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5577B9" w14:textId="7B14A6CD" w:rsidR="00FF6C3C" w:rsidRPr="00510163" w:rsidRDefault="00FF6C3C" w:rsidP="00510163">
      <w:pPr>
        <w:rPr>
          <w:b/>
          <w:bCs/>
        </w:rPr>
      </w:pPr>
      <w:bookmarkStart w:id="0" w:name="OLE_LINK10"/>
      <w:bookmarkStart w:id="1" w:name="OLE_LINK11"/>
      <w:bookmarkStart w:id="2" w:name="OLE_LINK16"/>
      <w:bookmarkStart w:id="3" w:name="OLE_LINK17"/>
      <w:r w:rsidRPr="00510163">
        <w:rPr>
          <w:b/>
          <w:bCs/>
        </w:rPr>
        <w:t>3GPP TSG RAN Meeting #10</w:t>
      </w:r>
      <w:r w:rsidR="005C1AB1" w:rsidRPr="00510163">
        <w:rPr>
          <w:b/>
          <w:bCs/>
        </w:rPr>
        <w:t>2</w:t>
      </w:r>
      <w:r w:rsidRPr="00510163">
        <w:rPr>
          <w:b/>
          <w:bCs/>
        </w:rPr>
        <w:tab/>
      </w:r>
      <w:r w:rsidRPr="00510163">
        <w:rPr>
          <w:b/>
          <w:bCs/>
        </w:rPr>
        <w:tab/>
      </w:r>
      <w:r w:rsidRPr="00510163">
        <w:rPr>
          <w:b/>
          <w:bCs/>
        </w:rPr>
        <w:tab/>
      </w:r>
      <w:r w:rsidRPr="00510163">
        <w:rPr>
          <w:b/>
          <w:bCs/>
        </w:rPr>
        <w:tab/>
      </w:r>
      <w:r w:rsidRPr="00510163">
        <w:rPr>
          <w:b/>
          <w:bCs/>
        </w:rPr>
        <w:tab/>
      </w:r>
      <w:r w:rsidRPr="00510163">
        <w:rPr>
          <w:b/>
          <w:bCs/>
        </w:rPr>
        <w:tab/>
      </w:r>
      <w:r w:rsidRPr="00510163">
        <w:rPr>
          <w:b/>
          <w:bCs/>
        </w:rPr>
        <w:tab/>
      </w:r>
      <w:r w:rsidRPr="00510163">
        <w:rPr>
          <w:b/>
          <w:bCs/>
        </w:rPr>
        <w:tab/>
        <w:t xml:space="preserve">                          </w:t>
      </w:r>
      <w:r w:rsidR="00C70C52" w:rsidRPr="00510163">
        <w:rPr>
          <w:b/>
          <w:bCs/>
        </w:rPr>
        <w:t>RP-23</w:t>
      </w:r>
      <w:r w:rsidR="00625750" w:rsidRPr="00510163">
        <w:rPr>
          <w:b/>
          <w:bCs/>
        </w:rPr>
        <w:t>2911</w:t>
      </w:r>
    </w:p>
    <w:p w14:paraId="1E7E8945" w14:textId="5700D0C7" w:rsidR="006C1BEE" w:rsidRPr="00510163" w:rsidRDefault="005C1AB1" w:rsidP="00510163">
      <w:pPr>
        <w:rPr>
          <w:rStyle w:val="apple-style-span"/>
          <w:rFonts w:cs="Arial"/>
          <w:b/>
          <w:bCs/>
          <w:sz w:val="12"/>
          <w:szCs w:val="17"/>
        </w:rPr>
      </w:pPr>
      <w:r w:rsidRPr="00510163">
        <w:rPr>
          <w:b/>
          <w:bCs/>
        </w:rPr>
        <w:t>Edinburgh</w:t>
      </w:r>
      <w:r w:rsidR="00FF6C3C" w:rsidRPr="00510163">
        <w:rPr>
          <w:b/>
          <w:bCs/>
        </w:rPr>
        <w:t xml:space="preserve">, </w:t>
      </w:r>
      <w:r w:rsidRPr="00510163">
        <w:rPr>
          <w:b/>
          <w:bCs/>
        </w:rPr>
        <w:t>Scotland</w:t>
      </w:r>
      <w:r w:rsidR="00FF6C3C" w:rsidRPr="00510163">
        <w:rPr>
          <w:b/>
          <w:bCs/>
        </w:rPr>
        <w:t xml:space="preserve">, </w:t>
      </w:r>
      <w:r w:rsidRPr="00510163">
        <w:rPr>
          <w:b/>
          <w:bCs/>
        </w:rPr>
        <w:t>Decemb</w:t>
      </w:r>
      <w:r w:rsidR="00FF6C3C" w:rsidRPr="00510163">
        <w:rPr>
          <w:b/>
          <w:bCs/>
        </w:rPr>
        <w:t>er 11-15, 2023</w:t>
      </w:r>
    </w:p>
    <w:p w14:paraId="252614BE" w14:textId="77777777" w:rsidR="00FF6C3C" w:rsidRPr="00510163" w:rsidRDefault="00FF6C3C" w:rsidP="00510163">
      <w:pPr>
        <w:rPr>
          <w:b/>
          <w:bCs/>
          <w:lang w:val="en-US"/>
        </w:rPr>
      </w:pPr>
    </w:p>
    <w:p w14:paraId="7764D648" w14:textId="5D5574F6" w:rsidR="006C1BEE" w:rsidRPr="00510163" w:rsidRDefault="006C1BEE" w:rsidP="00510163">
      <w:pPr>
        <w:rPr>
          <w:b/>
          <w:bCs/>
          <w:lang w:val="en-US"/>
        </w:rPr>
      </w:pPr>
      <w:r w:rsidRPr="00510163">
        <w:rPr>
          <w:b/>
          <w:bCs/>
          <w:lang w:val="en-US"/>
        </w:rPr>
        <w:t>Agenda Item:</w:t>
      </w:r>
      <w:r w:rsidRPr="00510163">
        <w:rPr>
          <w:b/>
          <w:bCs/>
          <w:lang w:val="en-US"/>
        </w:rPr>
        <w:tab/>
      </w:r>
      <w:bookmarkStart w:id="4" w:name="Source"/>
      <w:bookmarkEnd w:id="4"/>
      <w:r w:rsidR="005C1AB1" w:rsidRPr="00510163">
        <w:rPr>
          <w:b/>
          <w:bCs/>
          <w:lang w:val="en-US"/>
        </w:rPr>
        <w:tab/>
        <w:t>9.1.2.4</w:t>
      </w:r>
    </w:p>
    <w:p w14:paraId="727D8D87" w14:textId="5797C5FE" w:rsidR="006C1BEE" w:rsidRPr="00510163" w:rsidRDefault="006C1BEE" w:rsidP="00510163">
      <w:pPr>
        <w:rPr>
          <w:b/>
          <w:bCs/>
        </w:rPr>
      </w:pPr>
      <w:r w:rsidRPr="00510163">
        <w:rPr>
          <w:b/>
          <w:bCs/>
        </w:rPr>
        <w:t>Source:</w:t>
      </w:r>
      <w:r w:rsidRPr="00510163">
        <w:rPr>
          <w:b/>
          <w:bCs/>
        </w:rPr>
        <w:tab/>
      </w:r>
      <w:r w:rsidRPr="00510163">
        <w:rPr>
          <w:b/>
          <w:bCs/>
        </w:rPr>
        <w:tab/>
      </w:r>
      <w:r w:rsidRPr="00510163">
        <w:rPr>
          <w:b/>
          <w:bCs/>
        </w:rPr>
        <w:tab/>
        <w:t>OPPO</w:t>
      </w:r>
    </w:p>
    <w:p w14:paraId="55AB5A2B" w14:textId="5B310A5E" w:rsidR="006C1BEE" w:rsidRPr="00510163" w:rsidRDefault="006C1BEE" w:rsidP="00510163">
      <w:pPr>
        <w:rPr>
          <w:b/>
          <w:bCs/>
        </w:rPr>
      </w:pPr>
      <w:r w:rsidRPr="00510163">
        <w:rPr>
          <w:b/>
          <w:bCs/>
        </w:rPr>
        <w:t>Title:</w:t>
      </w:r>
      <w:r w:rsidRPr="00510163">
        <w:rPr>
          <w:b/>
          <w:bCs/>
        </w:rPr>
        <w:tab/>
      </w:r>
      <w:r w:rsidRPr="00510163">
        <w:rPr>
          <w:b/>
          <w:bCs/>
        </w:rPr>
        <w:tab/>
      </w:r>
      <w:r w:rsidRPr="00510163">
        <w:rPr>
          <w:b/>
          <w:bCs/>
        </w:rPr>
        <w:tab/>
      </w:r>
      <w:r w:rsidR="00C52E3B" w:rsidRPr="00510163">
        <w:rPr>
          <w:b/>
          <w:bCs/>
        </w:rPr>
        <w:t>Discuss</w:t>
      </w:r>
      <w:r w:rsidR="00D60BF9" w:rsidRPr="00510163">
        <w:rPr>
          <w:b/>
          <w:bCs/>
        </w:rPr>
        <w:t>i</w:t>
      </w:r>
      <w:r w:rsidR="00C52E3B" w:rsidRPr="00510163">
        <w:rPr>
          <w:b/>
          <w:bCs/>
        </w:rPr>
        <w:t xml:space="preserve">on on </w:t>
      </w:r>
      <w:r w:rsidR="005C1AB1" w:rsidRPr="00510163">
        <w:rPr>
          <w:b/>
          <w:bCs/>
        </w:rPr>
        <w:t>scope of AI/ML mobility</w:t>
      </w:r>
    </w:p>
    <w:p w14:paraId="29AF13A4" w14:textId="3274D789" w:rsidR="006C1BEE" w:rsidRPr="00510163" w:rsidRDefault="006C1BEE" w:rsidP="00510163">
      <w:pPr>
        <w:rPr>
          <w:b/>
          <w:bCs/>
        </w:rPr>
      </w:pPr>
      <w:r w:rsidRPr="00510163">
        <w:rPr>
          <w:b/>
          <w:bCs/>
        </w:rPr>
        <w:t>Document for:</w:t>
      </w:r>
      <w:bookmarkStart w:id="5" w:name="DocumentFor"/>
      <w:bookmarkEnd w:id="5"/>
      <w:r w:rsidRPr="00510163">
        <w:rPr>
          <w:b/>
          <w:bCs/>
        </w:rPr>
        <w:tab/>
      </w:r>
      <w:r w:rsidR="005C1AB1" w:rsidRPr="00510163">
        <w:rPr>
          <w:b/>
          <w:bCs/>
        </w:rPr>
        <w:tab/>
      </w:r>
      <w:r w:rsidRPr="00510163">
        <w:rPr>
          <w:b/>
          <w:bCs/>
        </w:rPr>
        <w:t>Discussion &amp; Decision</w:t>
      </w:r>
    </w:p>
    <w:p w14:paraId="5EE8742D" w14:textId="77777777" w:rsidR="008D17D0" w:rsidRDefault="008D17D0" w:rsidP="008D17D0">
      <w:pPr>
        <w:pStyle w:val="1"/>
      </w:pPr>
      <w:bookmarkStart w:id="6" w:name="_Ref488331639"/>
      <w:bookmarkEnd w:id="0"/>
      <w:bookmarkEnd w:id="1"/>
      <w:bookmarkEnd w:id="2"/>
      <w:bookmarkEnd w:id="3"/>
      <w:r>
        <w:t>Introduction</w:t>
      </w:r>
      <w:bookmarkEnd w:id="6"/>
    </w:p>
    <w:p w14:paraId="69D5FCD7" w14:textId="62A35CD8" w:rsidR="00C738BC" w:rsidRDefault="00E44E50" w:rsidP="00401465">
      <w:r>
        <w:rPr>
          <w:lang w:val="en-US"/>
        </w:rPr>
        <w:t xml:space="preserve">Rel-18 study item </w:t>
      </w:r>
      <w:r w:rsidRPr="003F350C">
        <w:t>“Study on Artificial Intelligence (AI)/Machine Learning (ML) for NR Air Interface”</w:t>
      </w:r>
      <w:r w:rsidR="003666DF">
        <w:t xml:space="preserve"> </w:t>
      </w:r>
      <w:r w:rsidR="00853269">
        <w:t xml:space="preserve">[1] </w:t>
      </w:r>
      <w:r>
        <w:rPr>
          <w:lang w:val="en-US"/>
        </w:rPr>
        <w:t xml:space="preserve">is the first time for 3GPP to study the potential deployment of AI/ML model for air interface. Due to the limited time, only three features (i.e., CSI, beam management and positioning) were selected for the study. There are many other important features of a cellular communication system, e.g., mobility. </w:t>
      </w:r>
      <w:r w:rsidR="00401465">
        <w:rPr>
          <w:lang w:val="en-US"/>
        </w:rPr>
        <w:t xml:space="preserve">Rel-19 will see the study item going into its work item stage. </w:t>
      </w:r>
      <w:r w:rsidR="00C738BC">
        <w:t xml:space="preserve">Meanwhile, there </w:t>
      </w:r>
      <w:r w:rsidR="003666DF">
        <w:t>is</w:t>
      </w:r>
      <w:r w:rsidR="00C738BC">
        <w:t xml:space="preserve"> going to </w:t>
      </w:r>
      <w:r w:rsidR="003666DF">
        <w:t>be</w:t>
      </w:r>
      <w:r w:rsidR="00C738BC">
        <w:t xml:space="preserve"> a </w:t>
      </w:r>
      <w:r w:rsidR="00A47DE8">
        <w:t xml:space="preserve">parallel </w:t>
      </w:r>
      <w:r w:rsidR="00C738BC">
        <w:t>RAN2-led AI/ML study item for mobility to cover attracting new use cases and advanced feature</w:t>
      </w:r>
      <w:r w:rsidR="00A47DE8">
        <w:t>s. In this contribution, we propose our understanding on scope of AI/ML</w:t>
      </w:r>
      <w:r w:rsidR="003666DF">
        <w:t>-</w:t>
      </w:r>
      <w:r w:rsidR="00A47DE8">
        <w:t>based mobility.</w:t>
      </w:r>
    </w:p>
    <w:p w14:paraId="5F2E513A" w14:textId="2FAB605D" w:rsidR="00E82D70" w:rsidRDefault="001A3A19" w:rsidP="00E82D70">
      <w:pPr>
        <w:pStyle w:val="1"/>
      </w:pPr>
      <w:r>
        <w:t>AI/ML for mobility</w:t>
      </w:r>
    </w:p>
    <w:p w14:paraId="5B1A7840" w14:textId="70BBA0CF" w:rsidR="002F6A36" w:rsidRPr="002F6A36" w:rsidRDefault="0068569B" w:rsidP="00CC1026">
      <w:pPr>
        <w:pStyle w:val="2"/>
        <w:rPr>
          <w:lang w:val="en-US"/>
        </w:rPr>
      </w:pPr>
      <w:r>
        <w:rPr>
          <w:lang w:val="en-US"/>
        </w:rPr>
        <w:t>M</w:t>
      </w:r>
      <w:r w:rsidR="004E5B23">
        <w:rPr>
          <w:lang w:val="en-US"/>
        </w:rPr>
        <w:t xml:space="preserve">odel </w:t>
      </w:r>
      <w:r w:rsidR="003666DF">
        <w:rPr>
          <w:lang w:val="en-US"/>
        </w:rPr>
        <w:t>sidedness</w:t>
      </w:r>
    </w:p>
    <w:p w14:paraId="071301A5" w14:textId="41016880" w:rsidR="002F6A36" w:rsidRPr="00192D58" w:rsidRDefault="00CE7C73" w:rsidP="002A040B">
      <w:pPr>
        <w:rPr>
          <w:lang w:val="en-US"/>
        </w:rPr>
      </w:pPr>
      <w:r>
        <w:rPr>
          <w:lang w:val="en-US"/>
        </w:rPr>
        <w:t>Different</w:t>
      </w:r>
      <w:r w:rsidR="002A040B">
        <w:rPr>
          <w:lang w:val="en-US"/>
        </w:rPr>
        <w:t xml:space="preserve"> from RAN3 work on AI/ML for mobility enhancement, which is cell-specific and </w:t>
      </w:r>
      <w:r w:rsidR="003666DF">
        <w:rPr>
          <w:lang w:val="en-US"/>
        </w:rPr>
        <w:t>exchanges</w:t>
      </w:r>
      <w:r w:rsidR="002A040B">
        <w:rPr>
          <w:lang w:val="en-US"/>
        </w:rPr>
        <w:t xml:space="preserve"> information via </w:t>
      </w:r>
      <w:proofErr w:type="spellStart"/>
      <w:r w:rsidR="002A040B">
        <w:rPr>
          <w:lang w:val="en-US"/>
        </w:rPr>
        <w:t>Xn</w:t>
      </w:r>
      <w:proofErr w:type="spellEnd"/>
      <w:r w:rsidR="002A040B">
        <w:rPr>
          <w:lang w:val="en-US"/>
        </w:rPr>
        <w:t>, t</w:t>
      </w:r>
      <w:r w:rsidR="002F6A36" w:rsidRPr="00192D58">
        <w:rPr>
          <w:lang w:val="en-US"/>
        </w:rPr>
        <w:t xml:space="preserve">he RAN2-led AI/ML-based mobility study can </w:t>
      </w:r>
      <w:r w:rsidR="00A160D5">
        <w:rPr>
          <w:lang w:val="en-US"/>
        </w:rPr>
        <w:t>focus</w:t>
      </w:r>
      <w:r w:rsidR="002F6A36" w:rsidRPr="00192D58">
        <w:rPr>
          <w:lang w:val="en-US"/>
        </w:rPr>
        <w:t xml:space="preserve"> more</w:t>
      </w:r>
      <w:r w:rsidR="00A160D5">
        <w:rPr>
          <w:lang w:val="en-US"/>
        </w:rPr>
        <w:t xml:space="preserve"> </w:t>
      </w:r>
      <w:proofErr w:type="gramStart"/>
      <w:r w:rsidR="00AF2F7D">
        <w:rPr>
          <w:lang w:val="en-US"/>
        </w:rPr>
        <w:t xml:space="preserve">on </w:t>
      </w:r>
      <w:r w:rsidR="00AF2F7D" w:rsidRPr="00192D58">
        <w:rPr>
          <w:lang w:val="en-US"/>
        </w:rPr>
        <w:t>air</w:t>
      </w:r>
      <w:proofErr w:type="gramEnd"/>
      <w:r w:rsidR="002F6A36" w:rsidRPr="00192D58">
        <w:rPr>
          <w:lang w:val="en-US"/>
        </w:rPr>
        <w:t xml:space="preserve"> interface impacts. From air interface perspective, AI/ML model for mobility can be network-side</w:t>
      </w:r>
      <w:r w:rsidR="0057479D">
        <w:rPr>
          <w:lang w:val="en-US"/>
        </w:rPr>
        <w:t xml:space="preserve"> or</w:t>
      </w:r>
      <w:r w:rsidR="0057479D" w:rsidRPr="00192D58">
        <w:rPr>
          <w:lang w:val="en-US"/>
        </w:rPr>
        <w:t xml:space="preserve"> </w:t>
      </w:r>
      <w:r w:rsidR="002F6A36" w:rsidRPr="00192D58">
        <w:rPr>
          <w:lang w:val="en-US"/>
        </w:rPr>
        <w:t xml:space="preserve">UE-side model. </w:t>
      </w:r>
    </w:p>
    <w:p w14:paraId="7F32DD4C" w14:textId="44F00577" w:rsidR="002F6A36" w:rsidRPr="00192D58" w:rsidRDefault="002F6A36" w:rsidP="00192D58">
      <w:pPr>
        <w:rPr>
          <w:lang w:val="en-US"/>
        </w:rPr>
      </w:pPr>
      <w:r w:rsidRPr="00192D58">
        <w:rPr>
          <w:lang w:val="en-US"/>
        </w:rPr>
        <w:t>To differentiate the work from RAN3 WID</w:t>
      </w:r>
      <w:r w:rsidR="00CA697E">
        <w:rPr>
          <w:lang w:val="en-US"/>
        </w:rPr>
        <w:t xml:space="preserve"> </w:t>
      </w:r>
      <w:r w:rsidR="00CA697E" w:rsidRPr="00DE560D">
        <w:rPr>
          <w:iCs/>
        </w:rPr>
        <w:t>NR_AIML_NGRAN-Core</w:t>
      </w:r>
      <w:r w:rsidRPr="00192D58">
        <w:rPr>
          <w:lang w:val="en-US"/>
        </w:rPr>
        <w:t xml:space="preserve">, the network-side model is better to focus on exploring </w:t>
      </w:r>
      <w:r w:rsidRPr="00192D58">
        <w:rPr>
          <w:rFonts w:hint="eastAsia"/>
          <w:lang w:val="en-US"/>
        </w:rPr>
        <w:t>per</w:t>
      </w:r>
      <w:r w:rsidRPr="00192D58">
        <w:rPr>
          <w:lang w:val="en-US"/>
        </w:rPr>
        <w:t xml:space="preserve"> UE behavior and providing customized services. </w:t>
      </w:r>
      <w:r w:rsidR="00DF2991">
        <w:rPr>
          <w:rFonts w:hint="eastAsia"/>
          <w:lang w:val="en-US"/>
        </w:rPr>
        <w:t>For</w:t>
      </w:r>
      <w:r w:rsidR="00DF2991">
        <w:rPr>
          <w:lang w:val="en-US"/>
        </w:rPr>
        <w:t xml:space="preserve"> instance, the network-side model can learn UE’s daily mobility pattern including the timing and location to get different types of traffic</w:t>
      </w:r>
      <w:r w:rsidR="00002DF4">
        <w:rPr>
          <w:lang w:val="en-US"/>
        </w:rPr>
        <w:t>s</w:t>
      </w:r>
      <w:r w:rsidR="00DF2991">
        <w:rPr>
          <w:lang w:val="en-US"/>
        </w:rPr>
        <w:t>.</w:t>
      </w:r>
      <w:r w:rsidR="00A160D5">
        <w:rPr>
          <w:lang w:val="en-US"/>
        </w:rPr>
        <w:t xml:space="preserve"> </w:t>
      </w:r>
      <w:r w:rsidRPr="00192D58">
        <w:rPr>
          <w:lang w:val="en-US"/>
        </w:rPr>
        <w:t xml:space="preserve">Compared to UEs, the network can provide more computing power and sufficient storage space to facilitate the maintenance of large and powerful models. </w:t>
      </w:r>
    </w:p>
    <w:p w14:paraId="5D609BF4" w14:textId="1226E42C" w:rsidR="002F6A36" w:rsidRPr="00192D58" w:rsidRDefault="002F6A36" w:rsidP="00192D58">
      <w:pPr>
        <w:rPr>
          <w:lang w:val="en-US"/>
        </w:rPr>
      </w:pPr>
      <w:r w:rsidRPr="00192D58">
        <w:rPr>
          <w:lang w:val="en-US"/>
        </w:rPr>
        <w:t>For UE-side model execution/inference</w:t>
      </w:r>
      <w:r w:rsidR="00F96B96">
        <w:rPr>
          <w:lang w:val="en-US"/>
        </w:rPr>
        <w:t>,</w:t>
      </w:r>
      <w:r w:rsidR="00F96B96" w:rsidRPr="00192D58">
        <w:rPr>
          <w:lang w:val="en-US"/>
        </w:rPr>
        <w:t xml:space="preserve"> </w:t>
      </w:r>
      <w:r w:rsidRPr="00192D58">
        <w:rPr>
          <w:lang w:val="en-US"/>
        </w:rPr>
        <w:t xml:space="preserve">UE can process part of or all the data locally, </w:t>
      </w:r>
      <w:r w:rsidR="002F5616">
        <w:rPr>
          <w:lang w:val="en-US"/>
        </w:rPr>
        <w:t xml:space="preserve">thereby </w:t>
      </w:r>
      <w:r w:rsidRPr="00192D58">
        <w:rPr>
          <w:lang w:val="en-US"/>
        </w:rPr>
        <w:t xml:space="preserve">reducing the transmission burden of the air interface. Although UE can get the inference output locally, it should align the results with the network as mobility is currently network-controlled. The alignment can have </w:t>
      </w:r>
      <w:r w:rsidR="000E045B">
        <w:rPr>
          <w:lang w:val="en-US"/>
        </w:rPr>
        <w:t>two</w:t>
      </w:r>
      <w:r w:rsidR="000E045B" w:rsidRPr="00192D58">
        <w:rPr>
          <w:lang w:val="en-US"/>
        </w:rPr>
        <w:t xml:space="preserve"> </w:t>
      </w:r>
      <w:r w:rsidRPr="00192D58">
        <w:rPr>
          <w:lang w:val="en-US"/>
        </w:rPr>
        <w:t>types:</w:t>
      </w:r>
    </w:p>
    <w:p w14:paraId="5E4BB67B" w14:textId="5F7DCC77" w:rsidR="002F6A36" w:rsidRPr="003108AB" w:rsidRDefault="002F6A36" w:rsidP="003108AB">
      <w:pPr>
        <w:pStyle w:val="ac"/>
        <w:numPr>
          <w:ilvl w:val="0"/>
          <w:numId w:val="37"/>
        </w:numPr>
        <w:ind w:firstLineChars="0"/>
      </w:pPr>
      <w:r w:rsidRPr="003108AB">
        <w:t xml:space="preserve">Type 1: UE reports the AI/ML inference output to the network as assistant information to help the network decide the specific actions to take, e.g., which cell to hand over to. </w:t>
      </w:r>
    </w:p>
    <w:p w14:paraId="77592181" w14:textId="3AF7742C" w:rsidR="00274384" w:rsidRPr="003108AB" w:rsidRDefault="002F6A36" w:rsidP="00B21F77">
      <w:pPr>
        <w:pStyle w:val="ac"/>
        <w:numPr>
          <w:ilvl w:val="0"/>
          <w:numId w:val="37"/>
        </w:numPr>
        <w:ind w:firstLineChars="0"/>
      </w:pPr>
      <w:r w:rsidRPr="003108AB">
        <w:t xml:space="preserve">Type 2: The network sends available action sets to the UE prior to model inference. UE does the inference and chooses an action from the action sets. </w:t>
      </w:r>
    </w:p>
    <w:p w14:paraId="22D14060" w14:textId="5FF906C7" w:rsidR="002B14EA" w:rsidRPr="00C83DF1" w:rsidRDefault="002F6A36" w:rsidP="00E311E7">
      <w:pPr>
        <w:ind w:left="993" w:hanging="992"/>
        <w:rPr>
          <w:b/>
        </w:rPr>
      </w:pPr>
      <w:r w:rsidRPr="00C83DF1">
        <w:rPr>
          <w:rFonts w:hint="eastAsia"/>
          <w:b/>
        </w:rPr>
        <w:t>P</w:t>
      </w:r>
      <w:r w:rsidRPr="00C83DF1">
        <w:rPr>
          <w:b/>
        </w:rPr>
        <w:t xml:space="preserve">roposal </w:t>
      </w:r>
      <w:r w:rsidR="00E01ACE">
        <w:rPr>
          <w:b/>
        </w:rPr>
        <w:t>1</w:t>
      </w:r>
      <w:r w:rsidRPr="00C83DF1">
        <w:rPr>
          <w:b/>
        </w:rPr>
        <w:t xml:space="preserve">: </w:t>
      </w:r>
      <w:r w:rsidR="00232B4B" w:rsidRPr="00C83DF1">
        <w:rPr>
          <w:b/>
        </w:rPr>
        <w:t xml:space="preserve">For </w:t>
      </w:r>
      <w:r w:rsidRPr="00C83DF1">
        <w:rPr>
          <w:b/>
        </w:rPr>
        <w:t>AI/ML-based mobility studies</w:t>
      </w:r>
      <w:r w:rsidR="00232B4B" w:rsidRPr="00C83DF1">
        <w:rPr>
          <w:b/>
        </w:rPr>
        <w:t xml:space="preserve">, </w:t>
      </w:r>
      <w:r w:rsidR="00C663EC" w:rsidRPr="00C83DF1">
        <w:rPr>
          <w:b/>
        </w:rPr>
        <w:t>two</w:t>
      </w:r>
      <w:r w:rsidR="00232B4B" w:rsidRPr="00C83DF1">
        <w:rPr>
          <w:b/>
        </w:rPr>
        <w:t xml:space="preserve"> types of AI/M</w:t>
      </w:r>
      <w:r w:rsidR="0070616C" w:rsidRPr="00C83DF1">
        <w:rPr>
          <w:b/>
        </w:rPr>
        <w:t>L</w:t>
      </w:r>
      <w:r w:rsidR="00232B4B" w:rsidRPr="00C83DF1">
        <w:rPr>
          <w:b/>
        </w:rPr>
        <w:t xml:space="preserve"> </w:t>
      </w:r>
      <w:r w:rsidR="003666DF">
        <w:rPr>
          <w:b/>
        </w:rPr>
        <w:t>models</w:t>
      </w:r>
      <w:r w:rsidR="00232B4B" w:rsidRPr="00C83DF1">
        <w:rPr>
          <w:b/>
        </w:rPr>
        <w:t xml:space="preserve"> </w:t>
      </w:r>
      <w:r w:rsidR="00F574A3">
        <w:rPr>
          <w:rFonts w:hint="eastAsia"/>
          <w:b/>
        </w:rPr>
        <w:t>can</w:t>
      </w:r>
      <w:r w:rsidR="00232B4B" w:rsidRPr="00C83DF1">
        <w:rPr>
          <w:b/>
        </w:rPr>
        <w:t xml:space="preserve"> be </w:t>
      </w:r>
      <w:r w:rsidR="00F574A3">
        <w:rPr>
          <w:b/>
        </w:rPr>
        <w:t>considered</w:t>
      </w:r>
      <w:r w:rsidR="00232B4B" w:rsidRPr="00C83DF1">
        <w:rPr>
          <w:b/>
        </w:rPr>
        <w:t>:</w:t>
      </w:r>
      <w:r w:rsidRPr="00C83DF1">
        <w:rPr>
          <w:b/>
        </w:rPr>
        <w:t xml:space="preserve"> </w:t>
      </w:r>
    </w:p>
    <w:p w14:paraId="1B47806C" w14:textId="74CD91C2" w:rsidR="002B14EA" w:rsidRPr="00C83DF1" w:rsidRDefault="002B14EA" w:rsidP="002B14EA">
      <w:pPr>
        <w:pStyle w:val="ac"/>
        <w:numPr>
          <w:ilvl w:val="0"/>
          <w:numId w:val="37"/>
        </w:numPr>
        <w:ind w:left="1418" w:firstLineChars="0" w:hanging="425"/>
        <w:rPr>
          <w:b/>
        </w:rPr>
      </w:pPr>
      <w:r w:rsidRPr="00C83DF1">
        <w:rPr>
          <w:b/>
        </w:rPr>
        <w:t>Network</w:t>
      </w:r>
      <w:r w:rsidR="002F6A36" w:rsidRPr="00C83DF1">
        <w:rPr>
          <w:b/>
        </w:rPr>
        <w:t>-side model</w:t>
      </w:r>
    </w:p>
    <w:p w14:paraId="11FF8F40" w14:textId="1256D67D" w:rsidR="002B14EA" w:rsidRPr="00C83DF1" w:rsidRDefault="002B14EA" w:rsidP="002B14EA">
      <w:pPr>
        <w:pStyle w:val="ac"/>
        <w:numPr>
          <w:ilvl w:val="0"/>
          <w:numId w:val="37"/>
        </w:numPr>
        <w:ind w:left="1418" w:firstLineChars="0" w:hanging="425"/>
        <w:rPr>
          <w:b/>
        </w:rPr>
      </w:pPr>
      <w:r w:rsidRPr="00C83DF1">
        <w:rPr>
          <w:b/>
        </w:rPr>
        <w:t>UE-side model</w:t>
      </w:r>
    </w:p>
    <w:p w14:paraId="570E8171" w14:textId="259606DD" w:rsidR="00274384" w:rsidRPr="00411CED" w:rsidRDefault="00411CED" w:rsidP="00274384">
      <w:r w:rsidRPr="00411CED">
        <w:rPr>
          <w:rFonts w:hint="eastAsia"/>
        </w:rPr>
        <w:t>F</w:t>
      </w:r>
      <w:r w:rsidRPr="00411CED">
        <w:t xml:space="preserve">or UE-side model, UE can use its model to help </w:t>
      </w:r>
      <w:r w:rsidR="003666DF">
        <w:t xml:space="preserve">the </w:t>
      </w:r>
      <w:r w:rsidRPr="00411CED">
        <w:t xml:space="preserve">network </w:t>
      </w:r>
      <w:r w:rsidR="003666DF">
        <w:t>make</w:t>
      </w:r>
      <w:r w:rsidRPr="00411CED">
        <w:t xml:space="preserve"> the decision, but </w:t>
      </w:r>
      <w:r w:rsidR="00F574A3">
        <w:t>whether to activate</w:t>
      </w:r>
      <w:r w:rsidR="00045791">
        <w:t>/use</w:t>
      </w:r>
      <w:r w:rsidR="00F574A3">
        <w:t xml:space="preserve"> UE side model should be</w:t>
      </w:r>
      <w:r w:rsidRPr="00411CED">
        <w:t xml:space="preserve"> under network control. For example, </w:t>
      </w:r>
      <w:r w:rsidR="000E045B">
        <w:t>action choices based on UE inference</w:t>
      </w:r>
      <w:r w:rsidRPr="00411CED">
        <w:t xml:space="preserve"> in Type </w:t>
      </w:r>
      <w:r w:rsidR="000E045B">
        <w:t>2</w:t>
      </w:r>
      <w:r w:rsidR="000E045B" w:rsidRPr="00411CED">
        <w:t xml:space="preserve"> </w:t>
      </w:r>
      <w:r w:rsidRPr="00411CED">
        <w:t xml:space="preserve">should get permission from the network first. </w:t>
      </w:r>
    </w:p>
    <w:p w14:paraId="3DEE4F46" w14:textId="07921F9C" w:rsidR="00416869" w:rsidRDefault="00411CED" w:rsidP="00B21F77">
      <w:pPr>
        <w:ind w:left="1276" w:hanging="1276"/>
        <w:rPr>
          <w:b/>
          <w:i/>
        </w:rPr>
      </w:pPr>
      <w:r>
        <w:rPr>
          <w:b/>
        </w:rPr>
        <w:t>P</w:t>
      </w:r>
      <w:r>
        <w:rPr>
          <w:rFonts w:hint="eastAsia"/>
          <w:b/>
        </w:rPr>
        <w:t>roposal</w:t>
      </w:r>
      <w:r>
        <w:rPr>
          <w:b/>
        </w:rPr>
        <w:t xml:space="preserve"> </w:t>
      </w:r>
      <w:r w:rsidR="00E01ACE">
        <w:rPr>
          <w:b/>
        </w:rPr>
        <w:t>2</w:t>
      </w:r>
      <w:r>
        <w:rPr>
          <w:b/>
        </w:rPr>
        <w:t xml:space="preserve">: </w:t>
      </w:r>
      <w:r w:rsidR="00F574A3">
        <w:rPr>
          <w:b/>
        </w:rPr>
        <w:t xml:space="preserve">The </w:t>
      </w:r>
      <w:r>
        <w:rPr>
          <w:b/>
        </w:rPr>
        <w:t xml:space="preserve">UE-side </w:t>
      </w:r>
      <w:r w:rsidR="00E81A93">
        <w:rPr>
          <w:b/>
        </w:rPr>
        <w:t xml:space="preserve">AI/ML </w:t>
      </w:r>
      <w:r>
        <w:rPr>
          <w:b/>
        </w:rPr>
        <w:t xml:space="preserve">model </w:t>
      </w:r>
      <w:r w:rsidR="00F574A3">
        <w:rPr>
          <w:b/>
        </w:rPr>
        <w:t xml:space="preserve">for mobility </w:t>
      </w:r>
      <w:r w:rsidR="00E81A93">
        <w:rPr>
          <w:b/>
        </w:rPr>
        <w:t xml:space="preserve">is </w:t>
      </w:r>
      <w:r w:rsidR="00F574A3">
        <w:rPr>
          <w:b/>
        </w:rPr>
        <w:t>under network control</w:t>
      </w:r>
      <w:r w:rsidR="003666DF">
        <w:rPr>
          <w:b/>
        </w:rPr>
        <w:t>.</w:t>
      </w:r>
    </w:p>
    <w:p w14:paraId="67B1CFDA" w14:textId="77777777" w:rsidR="00416869" w:rsidRPr="00274384" w:rsidRDefault="00416869" w:rsidP="00274384">
      <w:pPr>
        <w:rPr>
          <w:b/>
          <w:i/>
        </w:rPr>
      </w:pPr>
    </w:p>
    <w:p w14:paraId="7F85925A" w14:textId="5F264450" w:rsidR="002F6A36" w:rsidRPr="002F6A36" w:rsidRDefault="00B901A2" w:rsidP="00CC1026">
      <w:pPr>
        <w:pStyle w:val="2"/>
        <w:rPr>
          <w:lang w:val="en-US"/>
        </w:rPr>
      </w:pPr>
      <w:r>
        <w:rPr>
          <w:lang w:val="en-US"/>
        </w:rPr>
        <w:t>Typical</w:t>
      </w:r>
      <w:r w:rsidR="002F6A36" w:rsidRPr="002F6A36">
        <w:rPr>
          <w:lang w:val="en-US"/>
        </w:rPr>
        <w:t xml:space="preserve"> </w:t>
      </w:r>
      <w:r w:rsidR="002F6A36" w:rsidRPr="002F6A36">
        <w:rPr>
          <w:rFonts w:hint="eastAsia"/>
          <w:lang w:val="en-US"/>
        </w:rPr>
        <w:t>use cases</w:t>
      </w:r>
    </w:p>
    <w:p w14:paraId="424C8BB1" w14:textId="0E1A90D3" w:rsidR="002F6A36" w:rsidRDefault="002F6A36" w:rsidP="007507EB">
      <w:pPr>
        <w:rPr>
          <w:lang w:val="en-US"/>
        </w:rPr>
      </w:pPr>
      <w:r w:rsidRPr="00192D58">
        <w:rPr>
          <w:lang w:val="en-US"/>
        </w:rPr>
        <w:t xml:space="preserve">To summarize the potential study scope, at least the following three aspects should be considered:  </w:t>
      </w:r>
    </w:p>
    <w:p w14:paraId="0D97EF07" w14:textId="1FFAE4F3" w:rsidR="002F6A36" w:rsidRPr="002F6A36" w:rsidRDefault="00984477" w:rsidP="002F6A36">
      <w:pPr>
        <w:spacing w:after="180"/>
        <w:rPr>
          <w:rFonts w:eastAsia="Symbol"/>
          <w:b/>
          <w:u w:val="single"/>
          <w:lang w:val="en-US" w:eastAsia="en-US"/>
        </w:rPr>
      </w:pPr>
      <w:r>
        <w:rPr>
          <w:rFonts w:eastAsia="Symbol"/>
          <w:b/>
          <w:u w:val="single"/>
          <w:lang w:val="en-US" w:eastAsia="en-US"/>
        </w:rPr>
        <w:t>Candidate target cell and/or beam prediction</w:t>
      </w:r>
    </w:p>
    <w:p w14:paraId="23FC04F6" w14:textId="5A44933E" w:rsidR="002F6A36" w:rsidRPr="002F6A36" w:rsidRDefault="002F6A36" w:rsidP="002F6A36">
      <w:pPr>
        <w:overflowPunct/>
        <w:autoSpaceDE/>
        <w:autoSpaceDN/>
        <w:adjustRightInd/>
        <w:spacing w:after="180"/>
        <w:jc w:val="center"/>
        <w:textAlignment w:val="auto"/>
        <w:rPr>
          <w:rFonts w:eastAsia="等线"/>
        </w:rPr>
      </w:pPr>
      <w:r w:rsidRPr="002F6A36">
        <w:rPr>
          <w:rFonts w:eastAsia="等线"/>
          <w:noProof/>
        </w:rPr>
        <w:lastRenderedPageBreak/>
        <w:drawing>
          <wp:inline distT="0" distB="0" distL="0" distR="0" wp14:anchorId="1E3089A3" wp14:editId="01BD67D2">
            <wp:extent cx="2255520" cy="1668780"/>
            <wp:effectExtent l="0" t="0" r="0" b="762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55520" cy="1668780"/>
                    </a:xfrm>
                    <a:prstGeom prst="rect">
                      <a:avLst/>
                    </a:prstGeom>
                    <a:noFill/>
                    <a:ln>
                      <a:noFill/>
                    </a:ln>
                  </pic:spPr>
                </pic:pic>
              </a:graphicData>
            </a:graphic>
          </wp:inline>
        </w:drawing>
      </w:r>
    </w:p>
    <w:p w14:paraId="1657224B" w14:textId="6EAE1827" w:rsidR="002F6A36" w:rsidRPr="002F6A36" w:rsidRDefault="002F6A36" w:rsidP="002F6A36">
      <w:pPr>
        <w:overflowPunct/>
        <w:autoSpaceDE/>
        <w:autoSpaceDN/>
        <w:adjustRightInd/>
        <w:spacing w:line="276" w:lineRule="auto"/>
        <w:jc w:val="center"/>
        <w:textAlignment w:val="auto"/>
        <w:rPr>
          <w:rFonts w:eastAsia="Symbol"/>
          <w:szCs w:val="22"/>
          <w:lang w:val="en-US"/>
        </w:rPr>
      </w:pPr>
      <w:r w:rsidRPr="002F6A36">
        <w:rPr>
          <w:rFonts w:eastAsia="Symbol"/>
          <w:szCs w:val="22"/>
          <w:lang w:val="en-US"/>
        </w:rPr>
        <w:t>Fig</w:t>
      </w:r>
      <w:r w:rsidR="003108AB">
        <w:rPr>
          <w:rFonts w:eastAsia="Symbol"/>
          <w:szCs w:val="22"/>
          <w:lang w:val="en-US"/>
        </w:rPr>
        <w:t>. 4-1</w:t>
      </w:r>
      <w:r w:rsidRPr="002F6A36">
        <w:rPr>
          <w:rFonts w:eastAsia="Symbol"/>
          <w:szCs w:val="22"/>
          <w:lang w:val="en-US"/>
        </w:rPr>
        <w:t>: I</w:t>
      </w:r>
      <w:r w:rsidRPr="002F6A36">
        <w:rPr>
          <w:rFonts w:eastAsia="Symbol" w:hint="eastAsia"/>
          <w:szCs w:val="22"/>
          <w:lang w:val="en-US"/>
        </w:rPr>
        <w:t>llustration</w:t>
      </w:r>
      <w:r w:rsidRPr="002F6A36">
        <w:rPr>
          <w:rFonts w:eastAsia="Symbol"/>
          <w:szCs w:val="22"/>
          <w:lang w:val="en-US"/>
        </w:rPr>
        <w:t xml:space="preserve"> </w:t>
      </w:r>
      <w:r w:rsidRPr="002F6A36">
        <w:rPr>
          <w:rFonts w:eastAsia="Symbol" w:hint="eastAsia"/>
          <w:szCs w:val="22"/>
          <w:lang w:val="en-US"/>
        </w:rPr>
        <w:t>of</w:t>
      </w:r>
      <w:r w:rsidRPr="002F6A36">
        <w:rPr>
          <w:rFonts w:eastAsia="Symbol"/>
          <w:szCs w:val="22"/>
          <w:lang w:val="en-US"/>
        </w:rPr>
        <w:t xml:space="preserve"> target cell selection</w:t>
      </w:r>
    </w:p>
    <w:p w14:paraId="27CB5151" w14:textId="089C1FCE" w:rsidR="002F6A36" w:rsidRDefault="008E2DA7" w:rsidP="009926DA">
      <w:pPr>
        <w:spacing w:after="240"/>
        <w:rPr>
          <w:lang w:val="en-US"/>
        </w:rPr>
      </w:pPr>
      <w:r>
        <w:rPr>
          <w:lang w:val="en-US"/>
        </w:rPr>
        <w:t>Candidate</w:t>
      </w:r>
      <w:r w:rsidR="002F6A36" w:rsidRPr="00192D58">
        <w:rPr>
          <w:lang w:val="en-US"/>
        </w:rPr>
        <w:t xml:space="preserve"> cell/beam selection during handover is usually based on instant RSRP that neglects the potential long-term performance after handover, which may result in ping-pong or short time-of-stay (</w:t>
      </w:r>
      <w:proofErr w:type="spellStart"/>
      <w:r w:rsidR="002F6A36" w:rsidRPr="00192D58">
        <w:rPr>
          <w:lang w:val="en-US"/>
        </w:rPr>
        <w:t>ToS</w:t>
      </w:r>
      <w:proofErr w:type="spellEnd"/>
      <w:r w:rsidR="002F6A36" w:rsidRPr="00192D58">
        <w:rPr>
          <w:lang w:val="en-US"/>
        </w:rPr>
        <w:t>). With channel (e.g., RSRP) or trajectory prediction, UE can access the cell</w:t>
      </w:r>
      <w:r w:rsidR="002F6A36" w:rsidRPr="00192D58">
        <w:rPr>
          <w:rFonts w:hint="eastAsia"/>
          <w:lang w:val="en-US"/>
        </w:rPr>
        <w:t xml:space="preserve"> or</w:t>
      </w:r>
      <w:r w:rsidR="002F6A36" w:rsidRPr="00192D58">
        <w:rPr>
          <w:lang w:val="en-US"/>
        </w:rPr>
        <w:t xml:space="preserve"> beam that provides continuous and better services in multiple future instants. It is reported that with AI/ML models, interruption time, short </w:t>
      </w:r>
      <w:proofErr w:type="spellStart"/>
      <w:r w:rsidR="002F6A36" w:rsidRPr="00192D58">
        <w:rPr>
          <w:lang w:val="en-US"/>
        </w:rPr>
        <w:t>ToS</w:t>
      </w:r>
      <w:proofErr w:type="spellEnd"/>
      <w:r w:rsidR="002F6A36" w:rsidRPr="00192D58">
        <w:rPr>
          <w:lang w:val="en-US"/>
        </w:rPr>
        <w:t>, ping-pong rate, and even HOF rate can be reduced, thus improving the performance in mobility and throughput [</w:t>
      </w:r>
      <w:r w:rsidR="0007322F" w:rsidRPr="00192D58">
        <w:rPr>
          <w:lang w:val="en-US"/>
        </w:rPr>
        <w:t>2</w:t>
      </w:r>
      <w:r w:rsidR="002F6A36" w:rsidRPr="00192D58">
        <w:rPr>
          <w:lang w:val="en-US"/>
        </w:rPr>
        <w:t>-</w:t>
      </w:r>
      <w:r w:rsidR="0007322F" w:rsidRPr="00192D58">
        <w:rPr>
          <w:lang w:val="en-US"/>
        </w:rPr>
        <w:t>5</w:t>
      </w:r>
      <w:r w:rsidR="002F6A36" w:rsidRPr="00192D58">
        <w:rPr>
          <w:lang w:val="en-US"/>
        </w:rPr>
        <w:t>].</w:t>
      </w:r>
    </w:p>
    <w:p w14:paraId="13A104FA" w14:textId="29B857DD" w:rsidR="00274384" w:rsidRPr="00532C59" w:rsidRDefault="002F6A36" w:rsidP="00532C59">
      <w:pPr>
        <w:ind w:left="1276" w:hanging="1276"/>
        <w:rPr>
          <w:b/>
        </w:rPr>
      </w:pPr>
      <w:r w:rsidRPr="000736E9">
        <w:rPr>
          <w:b/>
        </w:rPr>
        <w:t xml:space="preserve">Observation </w:t>
      </w:r>
      <w:r w:rsidR="00E01ACE">
        <w:rPr>
          <w:b/>
        </w:rPr>
        <w:t>1</w:t>
      </w:r>
      <w:r w:rsidRPr="000736E9">
        <w:rPr>
          <w:b/>
        </w:rPr>
        <w:t xml:space="preserve">: AI/ML-based </w:t>
      </w:r>
      <w:r w:rsidR="00DE02BF">
        <w:rPr>
          <w:b/>
        </w:rPr>
        <w:t>candidate</w:t>
      </w:r>
      <w:r w:rsidRPr="000736E9">
        <w:rPr>
          <w:b/>
        </w:rPr>
        <w:t xml:space="preserve"> cell/beam selection can improve mobility performance, e.g., reducing interruption time, short </w:t>
      </w:r>
      <w:proofErr w:type="spellStart"/>
      <w:r w:rsidRPr="000736E9">
        <w:rPr>
          <w:b/>
        </w:rPr>
        <w:t>ToS</w:t>
      </w:r>
      <w:proofErr w:type="spellEnd"/>
      <w:r w:rsidRPr="000736E9">
        <w:rPr>
          <w:b/>
        </w:rPr>
        <w:t>, ping-pong rate, and HOF rate.</w:t>
      </w:r>
    </w:p>
    <w:p w14:paraId="5434F9F0" w14:textId="4F2332CB" w:rsidR="002F6A36" w:rsidRPr="002F6A36" w:rsidRDefault="00532C59" w:rsidP="002F6A36">
      <w:pPr>
        <w:spacing w:after="180"/>
        <w:rPr>
          <w:rFonts w:eastAsia="Symbol"/>
          <w:b/>
          <w:u w:val="single"/>
          <w:lang w:val="en-US" w:eastAsia="en-US"/>
        </w:rPr>
      </w:pPr>
      <w:r>
        <w:rPr>
          <w:rFonts w:eastAsia="Symbol"/>
          <w:b/>
          <w:u w:val="single"/>
          <w:lang w:val="en-US" w:eastAsia="en-US"/>
        </w:rPr>
        <w:t>Unintended event prediction</w:t>
      </w:r>
    </w:p>
    <w:p w14:paraId="0F654774" w14:textId="6A4A9DE6" w:rsidR="002F6A36" w:rsidRPr="002F6A36" w:rsidRDefault="002F6A36" w:rsidP="002F6A36">
      <w:pPr>
        <w:overflowPunct/>
        <w:autoSpaceDE/>
        <w:autoSpaceDN/>
        <w:adjustRightInd/>
        <w:spacing w:line="276" w:lineRule="auto"/>
        <w:jc w:val="center"/>
        <w:textAlignment w:val="auto"/>
        <w:rPr>
          <w:rFonts w:eastAsia="Symbol"/>
          <w:szCs w:val="22"/>
        </w:rPr>
      </w:pPr>
      <w:r w:rsidRPr="002F6A36">
        <w:rPr>
          <w:rFonts w:eastAsia="Symbol"/>
          <w:noProof/>
          <w:szCs w:val="22"/>
        </w:rPr>
        <w:drawing>
          <wp:inline distT="0" distB="0" distL="0" distR="0" wp14:anchorId="3A654BD2" wp14:editId="0A11DCA7">
            <wp:extent cx="2324100" cy="172212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24100" cy="1722120"/>
                    </a:xfrm>
                    <a:prstGeom prst="rect">
                      <a:avLst/>
                    </a:prstGeom>
                    <a:noFill/>
                    <a:ln>
                      <a:noFill/>
                    </a:ln>
                  </pic:spPr>
                </pic:pic>
              </a:graphicData>
            </a:graphic>
          </wp:inline>
        </w:drawing>
      </w:r>
    </w:p>
    <w:p w14:paraId="3B72E9C2" w14:textId="010AE0E4" w:rsidR="002F6A36" w:rsidRPr="002F6A36" w:rsidRDefault="002F6A36" w:rsidP="002F6A36">
      <w:pPr>
        <w:overflowPunct/>
        <w:autoSpaceDE/>
        <w:autoSpaceDN/>
        <w:adjustRightInd/>
        <w:spacing w:line="276" w:lineRule="auto"/>
        <w:jc w:val="center"/>
        <w:textAlignment w:val="auto"/>
        <w:rPr>
          <w:rFonts w:eastAsia="Symbol"/>
          <w:szCs w:val="22"/>
          <w:lang w:val="en-US"/>
        </w:rPr>
      </w:pPr>
      <w:r w:rsidRPr="002F6A36">
        <w:rPr>
          <w:rFonts w:eastAsia="Symbol"/>
          <w:szCs w:val="22"/>
          <w:lang w:val="en-US"/>
        </w:rPr>
        <w:t>Fig</w:t>
      </w:r>
      <w:r w:rsidR="003108AB">
        <w:rPr>
          <w:rFonts w:eastAsia="Symbol"/>
          <w:szCs w:val="22"/>
          <w:lang w:val="en-US"/>
        </w:rPr>
        <w:t>. 4-</w:t>
      </w:r>
      <w:r w:rsidR="00D1667B">
        <w:rPr>
          <w:rFonts w:eastAsia="Symbol"/>
          <w:szCs w:val="22"/>
          <w:lang w:val="en-US"/>
        </w:rPr>
        <w:t>2</w:t>
      </w:r>
      <w:r w:rsidRPr="002F6A36">
        <w:rPr>
          <w:rFonts w:eastAsia="Symbol"/>
          <w:szCs w:val="22"/>
          <w:lang w:val="en-US"/>
        </w:rPr>
        <w:t>: I</w:t>
      </w:r>
      <w:r w:rsidRPr="002F6A36">
        <w:rPr>
          <w:rFonts w:eastAsia="Symbol" w:hint="eastAsia"/>
          <w:szCs w:val="22"/>
          <w:lang w:val="en-US"/>
        </w:rPr>
        <w:t>llustration</w:t>
      </w:r>
      <w:r w:rsidRPr="002F6A36">
        <w:rPr>
          <w:rFonts w:eastAsia="Symbol"/>
          <w:szCs w:val="22"/>
          <w:lang w:val="en-US"/>
        </w:rPr>
        <w:t xml:space="preserve"> </w:t>
      </w:r>
      <w:r w:rsidRPr="002F6A36">
        <w:rPr>
          <w:rFonts w:eastAsia="Symbol" w:hint="eastAsia"/>
          <w:szCs w:val="22"/>
          <w:lang w:val="en-US"/>
        </w:rPr>
        <w:t>of</w:t>
      </w:r>
      <w:r w:rsidRPr="002F6A36">
        <w:rPr>
          <w:rFonts w:eastAsia="Symbol"/>
          <w:szCs w:val="22"/>
          <w:lang w:val="en-US"/>
        </w:rPr>
        <w:t xml:space="preserve"> RLF avoidance</w:t>
      </w:r>
    </w:p>
    <w:p w14:paraId="0DC9D1DE" w14:textId="42D2F603" w:rsidR="002F6A36" w:rsidRPr="00192D58" w:rsidRDefault="002F6A36" w:rsidP="00E75A05">
      <w:pPr>
        <w:rPr>
          <w:lang w:val="en-US"/>
        </w:rPr>
      </w:pPr>
      <w:r w:rsidRPr="00192D58">
        <w:rPr>
          <w:rFonts w:hint="eastAsia"/>
          <w:lang w:val="en-US"/>
        </w:rPr>
        <w:t>R</w:t>
      </w:r>
      <w:r w:rsidRPr="00192D58">
        <w:rPr>
          <w:lang w:val="en-US"/>
        </w:rPr>
        <w:t xml:space="preserve">egarding </w:t>
      </w:r>
      <w:r w:rsidR="00016FEF">
        <w:rPr>
          <w:lang w:val="en-US"/>
        </w:rPr>
        <w:t>unintended</w:t>
      </w:r>
      <w:r w:rsidR="003666DF">
        <w:rPr>
          <w:lang w:val="en-US"/>
        </w:rPr>
        <w:t xml:space="preserve"> events</w:t>
      </w:r>
      <w:r w:rsidRPr="00192D58">
        <w:rPr>
          <w:lang w:val="en-US"/>
        </w:rPr>
        <w:t xml:space="preserve"> in mobility, the following cases can be considered: RLF,</w:t>
      </w:r>
      <w:r w:rsidR="00016FEF">
        <w:rPr>
          <w:lang w:val="en-US"/>
        </w:rPr>
        <w:t xml:space="preserve"> HO failure</w:t>
      </w:r>
      <w:r w:rsidRPr="00192D58">
        <w:rPr>
          <w:lang w:val="en-US"/>
        </w:rPr>
        <w:t xml:space="preserve">, </w:t>
      </w:r>
      <w:r w:rsidR="00016FEF">
        <w:rPr>
          <w:lang w:val="en-US"/>
        </w:rPr>
        <w:t xml:space="preserve">Ping-Pong HO, </w:t>
      </w:r>
      <w:r w:rsidRPr="00192D58">
        <w:rPr>
          <w:lang w:val="en-US"/>
        </w:rPr>
        <w:t xml:space="preserve">and </w:t>
      </w:r>
      <w:r w:rsidR="003666DF">
        <w:rPr>
          <w:lang w:val="en-US"/>
        </w:rPr>
        <w:t>short-of-stay</w:t>
      </w:r>
      <w:r w:rsidR="00016FEF">
        <w:rPr>
          <w:lang w:val="en-US"/>
        </w:rPr>
        <w:t xml:space="preserve"> HO</w:t>
      </w:r>
      <w:r w:rsidRPr="00192D58">
        <w:rPr>
          <w:lang w:val="en-US"/>
        </w:rPr>
        <w:t xml:space="preserve">. Current </w:t>
      </w:r>
      <w:r w:rsidR="00016FEF">
        <w:rPr>
          <w:lang w:val="en-US"/>
        </w:rPr>
        <w:t>unintended event</w:t>
      </w:r>
      <w:r w:rsidRPr="00192D58">
        <w:rPr>
          <w:lang w:val="en-US"/>
        </w:rPr>
        <w:t xml:space="preserve"> handling methods </w:t>
      </w:r>
      <w:r w:rsidR="003666DF">
        <w:rPr>
          <w:lang w:val="en-US"/>
        </w:rPr>
        <w:t>are</w:t>
      </w:r>
      <w:r w:rsidRPr="00192D58">
        <w:rPr>
          <w:lang w:val="en-US"/>
        </w:rPr>
        <w:t xml:space="preserve"> reactive and cannot eliminate the interruption or bad services caused by </w:t>
      </w:r>
      <w:r w:rsidR="003666DF">
        <w:rPr>
          <w:lang w:val="en-US"/>
        </w:rPr>
        <w:t>an</w:t>
      </w:r>
      <w:r w:rsidRPr="00192D58">
        <w:rPr>
          <w:lang w:val="en-US"/>
        </w:rPr>
        <w:t xml:space="preserve"> </w:t>
      </w:r>
      <w:r w:rsidR="00016FEF">
        <w:rPr>
          <w:lang w:val="en-US"/>
        </w:rPr>
        <w:t>unintended</w:t>
      </w:r>
      <w:r w:rsidRPr="00192D58">
        <w:rPr>
          <w:lang w:val="en-US"/>
        </w:rPr>
        <w:t xml:space="preserve"> event. With AI/ML, we can predict the happening of </w:t>
      </w:r>
      <w:r w:rsidR="00016FEF">
        <w:rPr>
          <w:lang w:val="en-US"/>
        </w:rPr>
        <w:t>unintended</w:t>
      </w:r>
      <w:r w:rsidRPr="00192D58">
        <w:rPr>
          <w:lang w:val="en-US"/>
        </w:rPr>
        <w:t xml:space="preserve"> events in advance and take proactive </w:t>
      </w:r>
      <w:r w:rsidR="00016FEF">
        <w:rPr>
          <w:lang w:val="en-US"/>
        </w:rPr>
        <w:t>actions</w:t>
      </w:r>
      <w:r w:rsidRPr="00192D58">
        <w:rPr>
          <w:lang w:val="en-US"/>
        </w:rPr>
        <w:t xml:space="preserve"> to avoid </w:t>
      </w:r>
      <w:r w:rsidR="00016FEF">
        <w:rPr>
          <w:lang w:val="en-US"/>
        </w:rPr>
        <w:t>them</w:t>
      </w:r>
      <w:r w:rsidRPr="00192D58">
        <w:rPr>
          <w:lang w:val="en-US"/>
        </w:rPr>
        <w:t xml:space="preserve">. </w:t>
      </w:r>
      <w:r w:rsidR="001B188B">
        <w:rPr>
          <w:lang w:val="en-US"/>
        </w:rPr>
        <w:t xml:space="preserve">For instance, </w:t>
      </w:r>
      <w:r w:rsidR="00E75A05">
        <w:rPr>
          <w:lang w:val="en-US"/>
        </w:rPr>
        <w:t xml:space="preserve">UE predicts that </w:t>
      </w:r>
      <w:r w:rsidR="003666DF">
        <w:rPr>
          <w:lang w:val="en-US"/>
        </w:rPr>
        <w:t>an</w:t>
      </w:r>
      <w:r w:rsidR="00E75A05">
        <w:rPr>
          <w:lang w:val="en-US"/>
        </w:rPr>
        <w:t xml:space="preserve"> </w:t>
      </w:r>
      <w:r w:rsidR="001B188B">
        <w:rPr>
          <w:lang w:val="en-US"/>
        </w:rPr>
        <w:t>RLF</w:t>
      </w:r>
      <w:r w:rsidRPr="003108AB">
        <w:t xml:space="preserve"> </w:t>
      </w:r>
      <w:r w:rsidR="00E75A05">
        <w:t>will</w:t>
      </w:r>
      <w:r w:rsidRPr="003108AB">
        <w:t xml:space="preserve"> happen</w:t>
      </w:r>
      <w:r w:rsidR="00E75A05">
        <w:t xml:space="preserve"> in Cell 2 in the near future as illustrated in Fig. 4-2. It can take a proactive HO to </w:t>
      </w:r>
      <w:r w:rsidR="003666DF">
        <w:t>Cell 3</w:t>
      </w:r>
      <w:r w:rsidR="00E75A05">
        <w:t xml:space="preserve"> to avoid </w:t>
      </w:r>
      <w:r w:rsidRPr="003108AB">
        <w:t>channel deterioration</w:t>
      </w:r>
      <w:r w:rsidR="00E75A05">
        <w:t>.</w:t>
      </w:r>
    </w:p>
    <w:p w14:paraId="1284EA86" w14:textId="5B23E54C" w:rsidR="002F6A36" w:rsidRPr="00F978ED" w:rsidRDefault="002F6A36" w:rsidP="000A14E5">
      <w:pPr>
        <w:ind w:left="1276" w:hanging="1276"/>
        <w:rPr>
          <w:b/>
        </w:rPr>
      </w:pPr>
      <w:r w:rsidRPr="00F978ED">
        <w:rPr>
          <w:b/>
        </w:rPr>
        <w:t xml:space="preserve">Observation </w:t>
      </w:r>
      <w:r w:rsidR="00E01ACE">
        <w:rPr>
          <w:b/>
        </w:rPr>
        <w:t>2</w:t>
      </w:r>
      <w:r w:rsidRPr="00F978ED">
        <w:rPr>
          <w:b/>
        </w:rPr>
        <w:t>: AI/ML</w:t>
      </w:r>
      <w:r w:rsidR="00280D62" w:rsidRPr="00F978ED">
        <w:rPr>
          <w:b/>
        </w:rPr>
        <w:t>-based mobility</w:t>
      </w:r>
      <w:r w:rsidRPr="00F978ED">
        <w:rPr>
          <w:b/>
        </w:rPr>
        <w:t xml:space="preserve"> can enable proactive </w:t>
      </w:r>
      <w:r w:rsidR="00F978ED" w:rsidRPr="00F978ED">
        <w:rPr>
          <w:b/>
        </w:rPr>
        <w:t>actions</w:t>
      </w:r>
      <w:r w:rsidRPr="00F978ED">
        <w:rPr>
          <w:b/>
        </w:rPr>
        <w:t xml:space="preserve"> before</w:t>
      </w:r>
      <w:r w:rsidR="003666DF">
        <w:rPr>
          <w:b/>
        </w:rPr>
        <w:t xml:space="preserve"> an</w:t>
      </w:r>
      <w:r w:rsidRPr="00F978ED">
        <w:rPr>
          <w:b/>
        </w:rPr>
        <w:t xml:space="preserve"> </w:t>
      </w:r>
      <w:r w:rsidR="00F978ED" w:rsidRPr="00F978ED">
        <w:rPr>
          <w:rFonts w:hint="eastAsia"/>
          <w:b/>
        </w:rPr>
        <w:t>un</w:t>
      </w:r>
      <w:r w:rsidR="00F978ED" w:rsidRPr="00F978ED">
        <w:rPr>
          <w:b/>
        </w:rPr>
        <w:t xml:space="preserve">intended event (e.g., </w:t>
      </w:r>
      <w:r w:rsidRPr="00F978ED">
        <w:rPr>
          <w:b/>
        </w:rPr>
        <w:t>RLF, HO</w:t>
      </w:r>
      <w:r w:rsidR="00F978ED" w:rsidRPr="00F978ED">
        <w:rPr>
          <w:b/>
        </w:rPr>
        <w:t xml:space="preserve"> failure, Ping-Pong HO, or </w:t>
      </w:r>
      <w:r w:rsidR="003666DF">
        <w:rPr>
          <w:b/>
        </w:rPr>
        <w:t>short-of-stay</w:t>
      </w:r>
      <w:r w:rsidR="00F978ED" w:rsidRPr="00F978ED">
        <w:rPr>
          <w:b/>
        </w:rPr>
        <w:t xml:space="preserve"> HO)</w:t>
      </w:r>
      <w:r w:rsidRPr="00F978ED">
        <w:rPr>
          <w:b/>
        </w:rPr>
        <w:t xml:space="preserve"> occurs.</w:t>
      </w:r>
    </w:p>
    <w:p w14:paraId="59823F37" w14:textId="77777777" w:rsidR="00532C59" w:rsidRPr="002F6A36" w:rsidRDefault="00532C59" w:rsidP="00532C59">
      <w:pPr>
        <w:spacing w:after="180"/>
        <w:rPr>
          <w:rFonts w:eastAsia="Symbol"/>
          <w:b/>
          <w:u w:val="single"/>
          <w:lang w:val="en-US" w:eastAsia="en-US"/>
        </w:rPr>
      </w:pPr>
      <w:r w:rsidRPr="002F6A36">
        <w:rPr>
          <w:rFonts w:eastAsia="Symbol"/>
          <w:b/>
          <w:u w:val="single"/>
          <w:lang w:val="en-US" w:eastAsia="en-US"/>
        </w:rPr>
        <w:t>RRM measurement prediction</w:t>
      </w:r>
    </w:p>
    <w:p w14:paraId="74C016B1" w14:textId="77777777" w:rsidR="00532C59" w:rsidRPr="00192D58" w:rsidRDefault="00532C59" w:rsidP="00532C59">
      <w:pPr>
        <w:rPr>
          <w:lang w:val="en-US"/>
        </w:rPr>
      </w:pPr>
      <w:r w:rsidRPr="00192D58">
        <w:rPr>
          <w:rFonts w:hint="eastAsia"/>
          <w:lang w:val="en-US"/>
        </w:rPr>
        <w:t>B</w:t>
      </w:r>
      <w:r w:rsidRPr="00192D58">
        <w:rPr>
          <w:lang w:val="en-US"/>
        </w:rPr>
        <w:t xml:space="preserve">eam management in Rel-18 AI/ML study introduces two sub-use cases: spatial-domain DL beam prediction and temporal DL beam prediction. Both of them can be well extended to the AI/ML-based mobility study. For spatial-domain DL beam prediction (i.e., BM-Case1), </w:t>
      </w:r>
    </w:p>
    <w:p w14:paraId="08336BDB" w14:textId="77777777" w:rsidR="00532C59" w:rsidRPr="003108AB" w:rsidRDefault="00532C59" w:rsidP="00532C59">
      <w:pPr>
        <w:pStyle w:val="ac"/>
        <w:numPr>
          <w:ilvl w:val="0"/>
          <w:numId w:val="37"/>
        </w:numPr>
        <w:ind w:firstLineChars="0"/>
      </w:pPr>
      <w:r w:rsidRPr="003108AB">
        <w:t>UE can measure wider beams and use an AI/ML model to predict the channel state of narrower beams; or</w:t>
      </w:r>
    </w:p>
    <w:p w14:paraId="37BD653C" w14:textId="77777777" w:rsidR="00532C59" w:rsidRPr="003108AB" w:rsidRDefault="00532C59" w:rsidP="00532C59">
      <w:pPr>
        <w:pStyle w:val="ac"/>
        <w:numPr>
          <w:ilvl w:val="0"/>
          <w:numId w:val="37"/>
        </w:numPr>
        <w:ind w:firstLineChars="0"/>
      </w:pPr>
      <w:r w:rsidRPr="003108AB">
        <w:t>Measure part of the detectable beams and use them to predict the rest of the beams.</w:t>
      </w:r>
    </w:p>
    <w:p w14:paraId="77E17CDE" w14:textId="77777777" w:rsidR="00532C59" w:rsidRPr="00192D58" w:rsidRDefault="00532C59" w:rsidP="00532C59">
      <w:pPr>
        <w:rPr>
          <w:lang w:val="en-US"/>
        </w:rPr>
      </w:pPr>
      <w:r w:rsidRPr="00192D58">
        <w:rPr>
          <w:lang w:val="en-US"/>
        </w:rPr>
        <w:t>Signaling and power</w:t>
      </w:r>
      <w:r>
        <w:rPr>
          <w:lang w:val="en-US"/>
        </w:rPr>
        <w:t xml:space="preserve"> consumption </w:t>
      </w:r>
      <w:r w:rsidRPr="00192D58">
        <w:rPr>
          <w:lang w:val="en-US"/>
        </w:rPr>
        <w:t>needed for the measurement can thus be reduced, which also cuts down the interruption time for beam search and beam switch.</w:t>
      </w:r>
    </w:p>
    <w:p w14:paraId="20805B31" w14:textId="77777777" w:rsidR="00532C59" w:rsidRPr="002F6A36" w:rsidRDefault="00532C59" w:rsidP="00532C59">
      <w:pPr>
        <w:overflowPunct/>
        <w:autoSpaceDE/>
        <w:autoSpaceDN/>
        <w:adjustRightInd/>
        <w:spacing w:after="180"/>
        <w:jc w:val="center"/>
        <w:textAlignment w:val="auto"/>
        <w:rPr>
          <w:rFonts w:eastAsia="等线"/>
          <w:noProof/>
        </w:rPr>
      </w:pPr>
      <w:r w:rsidRPr="002F6A36">
        <w:rPr>
          <w:rFonts w:eastAsia="等线"/>
          <w:noProof/>
        </w:rPr>
        <w:lastRenderedPageBreak/>
        <w:drawing>
          <wp:inline distT="0" distB="0" distL="0" distR="0" wp14:anchorId="0B73CF49" wp14:editId="74E3E5C1">
            <wp:extent cx="2407920" cy="1767840"/>
            <wp:effectExtent l="0" t="0" r="0" b="381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407920" cy="1767840"/>
                    </a:xfrm>
                    <a:prstGeom prst="rect">
                      <a:avLst/>
                    </a:prstGeom>
                    <a:noFill/>
                    <a:ln>
                      <a:noFill/>
                    </a:ln>
                  </pic:spPr>
                </pic:pic>
              </a:graphicData>
            </a:graphic>
          </wp:inline>
        </w:drawing>
      </w:r>
    </w:p>
    <w:p w14:paraId="77373B18" w14:textId="689B4C67" w:rsidR="00532C59" w:rsidRPr="002F6A36" w:rsidRDefault="00532C59" w:rsidP="00532C59">
      <w:pPr>
        <w:overflowPunct/>
        <w:autoSpaceDE/>
        <w:autoSpaceDN/>
        <w:adjustRightInd/>
        <w:spacing w:after="180"/>
        <w:jc w:val="center"/>
        <w:textAlignment w:val="auto"/>
        <w:rPr>
          <w:rFonts w:eastAsia="等线"/>
        </w:rPr>
      </w:pPr>
      <w:r w:rsidRPr="002F6A36">
        <w:rPr>
          <w:rFonts w:eastAsia="等线"/>
        </w:rPr>
        <w:t>Fig</w:t>
      </w:r>
      <w:r>
        <w:rPr>
          <w:rFonts w:eastAsia="等线"/>
        </w:rPr>
        <w:t>. 4-</w:t>
      </w:r>
      <w:r w:rsidR="00D1667B">
        <w:rPr>
          <w:rFonts w:eastAsia="等线"/>
        </w:rPr>
        <w:t>3</w:t>
      </w:r>
      <w:r w:rsidRPr="002F6A36">
        <w:rPr>
          <w:rFonts w:eastAsia="等线"/>
        </w:rPr>
        <w:t>: Illustration of temporal DL beam prediction</w:t>
      </w:r>
    </w:p>
    <w:p w14:paraId="3D4E4B4B" w14:textId="1399F867" w:rsidR="00BA7F8F" w:rsidRPr="00192D58" w:rsidRDefault="00532C59" w:rsidP="00532C59">
      <w:pPr>
        <w:rPr>
          <w:lang w:val="en-US"/>
        </w:rPr>
      </w:pPr>
      <w:r w:rsidRPr="00192D58">
        <w:rPr>
          <w:rFonts w:hint="eastAsia"/>
          <w:lang w:val="en-US"/>
        </w:rPr>
        <w:t>F</w:t>
      </w:r>
      <w:r w:rsidRPr="00192D58">
        <w:rPr>
          <w:lang w:val="en-US"/>
        </w:rPr>
        <w:t xml:space="preserve">or </w:t>
      </w:r>
      <w:bookmarkStart w:id="7" w:name="_Hlk144387362"/>
      <w:r w:rsidRPr="00192D58">
        <w:rPr>
          <w:lang w:val="en-US"/>
        </w:rPr>
        <w:t>temporal DL beam prediction</w:t>
      </w:r>
      <w:bookmarkEnd w:id="7"/>
      <w:r w:rsidRPr="00192D58">
        <w:rPr>
          <w:lang w:val="en-US"/>
        </w:rPr>
        <w:t xml:space="preserve"> (i.e., BM-Case2), UE can further use measured L1-RSRP before time </w:t>
      </w:r>
      <w:r w:rsidRPr="00192D58">
        <w:rPr>
          <w:rFonts w:hint="eastAsia"/>
          <w:lang w:val="en-US"/>
        </w:rPr>
        <w:t>t</w:t>
      </w:r>
      <w:r w:rsidRPr="00192D58">
        <w:rPr>
          <w:lang w:val="en-US"/>
        </w:rPr>
        <w:t xml:space="preserve"> to </w:t>
      </w:r>
      <w:r>
        <w:rPr>
          <w:lang w:val="en-US"/>
        </w:rPr>
        <w:t>predict</w:t>
      </w:r>
      <w:r w:rsidRPr="00192D58">
        <w:rPr>
          <w:lang w:val="en-US"/>
        </w:rPr>
        <w:t xml:space="preserve"> the counterpart at or after time t+1. That means the UE can completely stop its RRM measurement if the predict</w:t>
      </w:r>
      <w:r>
        <w:rPr>
          <w:lang w:val="en-US"/>
        </w:rPr>
        <w:t>ed</w:t>
      </w:r>
      <w:r w:rsidRPr="00192D58">
        <w:rPr>
          <w:lang w:val="en-US"/>
        </w:rPr>
        <w:t xml:space="preserve"> L1-RSRP is accurate enough. Depending on the time span of the model input (i.e., L1-RSRP), an AI/ML model can now provide accurate prediction for tens of milliseconds [3].</w:t>
      </w:r>
      <w:r w:rsidR="00D869BA">
        <w:rPr>
          <w:lang w:val="en-US"/>
        </w:rPr>
        <w:t xml:space="preserve"> </w:t>
      </w:r>
    </w:p>
    <w:p w14:paraId="6A0B95E4" w14:textId="6CD0641B" w:rsidR="00532C59" w:rsidRPr="00604442" w:rsidRDefault="00532C59" w:rsidP="00DE02BF">
      <w:pPr>
        <w:ind w:left="1276" w:hanging="1276"/>
        <w:rPr>
          <w:b/>
        </w:rPr>
      </w:pPr>
      <w:r w:rsidRPr="00604442">
        <w:rPr>
          <w:b/>
        </w:rPr>
        <w:t xml:space="preserve">Observation </w:t>
      </w:r>
      <w:r w:rsidR="00E01ACE">
        <w:rPr>
          <w:b/>
        </w:rPr>
        <w:t>3</w:t>
      </w:r>
      <w:r w:rsidRPr="00604442">
        <w:rPr>
          <w:b/>
        </w:rPr>
        <w:t>: Rel-18 BM study can be extended to AI/ML-based mobility to reduce measurement overheads.</w:t>
      </w:r>
    </w:p>
    <w:p w14:paraId="06D0E831" w14:textId="523DA2D1" w:rsidR="002E0CBE" w:rsidRDefault="003A486B" w:rsidP="00625750">
      <w:pPr>
        <w:rPr>
          <w:lang w:val="en-US"/>
        </w:rPr>
      </w:pPr>
      <w:r>
        <w:rPr>
          <w:lang w:val="en-US"/>
        </w:rPr>
        <w:t xml:space="preserve">In TS 38.300, the </w:t>
      </w:r>
      <w:r w:rsidR="00B309B4">
        <w:rPr>
          <w:lang w:val="en-US"/>
        </w:rPr>
        <w:t xml:space="preserve">high-level </w:t>
      </w:r>
      <w:r>
        <w:rPr>
          <w:lang w:val="en-US"/>
        </w:rPr>
        <w:t xml:space="preserve">measurement model </w:t>
      </w:r>
      <w:r w:rsidR="00B309B4">
        <w:rPr>
          <w:lang w:val="en-US"/>
        </w:rPr>
        <w:t>has two-level filtering</w:t>
      </w:r>
      <w:r>
        <w:rPr>
          <w:lang w:val="en-US"/>
        </w:rPr>
        <w:t xml:space="preserve">. One is using the filtered L1 measurement to get cell-level results. The other is to get L3 beam results. </w:t>
      </w:r>
      <w:r w:rsidR="008A387F">
        <w:rPr>
          <w:rFonts w:hint="eastAsia"/>
          <w:lang w:val="en-US"/>
        </w:rPr>
        <w:t>Compared</w:t>
      </w:r>
      <w:r w:rsidR="008A387F">
        <w:rPr>
          <w:lang w:val="en-US"/>
        </w:rPr>
        <w:t xml:space="preserve"> to beam-level prediction, cell-level RRM measurement prediction is more attractive as it directly influences the results of candidate cell prediction and unintended event prediction. </w:t>
      </w:r>
      <w:r w:rsidR="003D5D67">
        <w:rPr>
          <w:lang w:val="en-US"/>
        </w:rPr>
        <w:t xml:space="preserve">Currently, HO trigger and RLF declare are both based on L3 measurement results. </w:t>
      </w:r>
    </w:p>
    <w:p w14:paraId="1F1D6D35" w14:textId="405D69B9" w:rsidR="0018467C" w:rsidRPr="00D869BA" w:rsidRDefault="004B0043" w:rsidP="00625750">
      <w:pPr>
        <w:rPr>
          <w:lang w:val="en-US"/>
        </w:rPr>
      </w:pPr>
      <w:r>
        <w:rPr>
          <w:lang w:val="en-US"/>
        </w:rPr>
        <w:t>To use</w:t>
      </w:r>
      <w:r w:rsidR="00D06964">
        <w:rPr>
          <w:lang w:val="en-US"/>
        </w:rPr>
        <w:t xml:space="preserve"> </w:t>
      </w:r>
      <w:r w:rsidR="0031298E">
        <w:rPr>
          <w:rFonts w:hint="eastAsia"/>
          <w:lang w:val="en-US"/>
        </w:rPr>
        <w:t>R</w:t>
      </w:r>
      <w:r w:rsidR="0031298E">
        <w:rPr>
          <w:lang w:val="en-US"/>
        </w:rPr>
        <w:t xml:space="preserve">RM measurement prediction for candidate beam/cell prediction and unintended event prediction, </w:t>
      </w:r>
      <w:r>
        <w:rPr>
          <w:lang w:val="en-US"/>
        </w:rPr>
        <w:t xml:space="preserve">we </w:t>
      </w:r>
      <w:r w:rsidR="0031298E">
        <w:rPr>
          <w:lang w:val="en-US"/>
        </w:rPr>
        <w:t xml:space="preserve">need an additional post-process function to turn predicted </w:t>
      </w:r>
      <w:r w:rsidR="00415AFC">
        <w:rPr>
          <w:lang w:val="en-US"/>
        </w:rPr>
        <w:t>measurement results</w:t>
      </w:r>
      <w:r w:rsidR="0031298E">
        <w:rPr>
          <w:lang w:val="en-US"/>
        </w:rPr>
        <w:t xml:space="preserve"> </w:t>
      </w:r>
      <w:r w:rsidR="0031298E">
        <w:rPr>
          <w:rFonts w:hint="eastAsia"/>
          <w:lang w:val="en-US"/>
        </w:rPr>
        <w:t>into</w:t>
      </w:r>
      <w:r w:rsidR="0031298E">
        <w:rPr>
          <w:lang w:val="en-US"/>
        </w:rPr>
        <w:t xml:space="preserve"> wanted results. </w:t>
      </w:r>
      <w:r w:rsidR="002304E0">
        <w:rPr>
          <w:lang w:val="en-US"/>
        </w:rPr>
        <w:t xml:space="preserve">For instance, </w:t>
      </w:r>
      <w:r w:rsidR="00D869BA">
        <w:rPr>
          <w:lang w:val="en-US"/>
        </w:rPr>
        <w:t>LTM can use L1 beam measurement prediction to choose candidate cells</w:t>
      </w:r>
      <w:r w:rsidR="002304E0">
        <w:rPr>
          <w:lang w:val="en-US"/>
        </w:rPr>
        <w:t xml:space="preserve"> and cell-level SINR can be used for the decision of the </w:t>
      </w:r>
      <w:r w:rsidR="003666DF">
        <w:rPr>
          <w:lang w:val="en-US"/>
        </w:rPr>
        <w:t>occurrence</w:t>
      </w:r>
      <w:r w:rsidR="002304E0">
        <w:rPr>
          <w:lang w:val="en-US"/>
        </w:rPr>
        <w:t xml:space="preserve"> of RLF.</w:t>
      </w:r>
      <w:r w:rsidR="00BD1909">
        <w:rPr>
          <w:lang w:val="en-US"/>
        </w:rPr>
        <w:t xml:space="preserve"> Besides, candidate target cell prediction can be based on </w:t>
      </w:r>
      <w:r w:rsidR="003666DF">
        <w:rPr>
          <w:lang w:val="en-US"/>
        </w:rPr>
        <w:t xml:space="preserve">the </w:t>
      </w:r>
      <w:r w:rsidR="00BD1909" w:rsidRPr="00BD1909">
        <w:rPr>
          <w:lang w:val="en-US"/>
        </w:rPr>
        <w:t>prediction of RRM measurement, unintended event</w:t>
      </w:r>
      <w:r w:rsidR="003666DF">
        <w:rPr>
          <w:lang w:val="en-US"/>
        </w:rPr>
        <w:t>,</w:t>
      </w:r>
      <w:r w:rsidR="00BD1909" w:rsidRPr="00BD1909">
        <w:rPr>
          <w:lang w:val="en-US"/>
        </w:rPr>
        <w:t xml:space="preserve"> or other local information</w:t>
      </w:r>
      <w:r w:rsidR="006C2F14">
        <w:rPr>
          <w:lang w:val="en-US"/>
        </w:rPr>
        <w:t>, e.g., a cell that may bring in RLF will not be set as a candidate target cell.</w:t>
      </w:r>
    </w:p>
    <w:p w14:paraId="3D076BEE" w14:textId="7E7D16FF" w:rsidR="00625750" w:rsidRPr="00604442" w:rsidRDefault="00625750" w:rsidP="00604442">
      <w:pPr>
        <w:ind w:left="1276" w:hanging="1276"/>
        <w:rPr>
          <w:b/>
        </w:rPr>
      </w:pPr>
      <w:r w:rsidRPr="00604442">
        <w:rPr>
          <w:b/>
        </w:rPr>
        <w:t xml:space="preserve">Observation </w:t>
      </w:r>
      <w:r w:rsidR="00E01ACE">
        <w:rPr>
          <w:b/>
        </w:rPr>
        <w:t>4</w:t>
      </w:r>
      <w:r w:rsidRPr="00604442">
        <w:rPr>
          <w:rFonts w:hint="eastAsia"/>
          <w:b/>
        </w:rPr>
        <w:t>:</w:t>
      </w:r>
      <w:r w:rsidRPr="00604442">
        <w:rPr>
          <w:b/>
        </w:rPr>
        <w:t xml:space="preserve"> </w:t>
      </w:r>
      <w:r w:rsidR="00604442" w:rsidRPr="00604442">
        <w:rPr>
          <w:b/>
        </w:rPr>
        <w:t xml:space="preserve">The prediction of candidate target cells, unintended events, and RRM measurement </w:t>
      </w:r>
      <w:r w:rsidR="003666DF">
        <w:rPr>
          <w:b/>
        </w:rPr>
        <w:t>are</w:t>
      </w:r>
      <w:r w:rsidR="00604442" w:rsidRPr="00604442">
        <w:rPr>
          <w:b/>
        </w:rPr>
        <w:t xml:space="preserve"> intertwined and will affect each other.</w:t>
      </w:r>
    </w:p>
    <w:p w14:paraId="1025C4FD" w14:textId="720DD08C" w:rsidR="002F6A36" w:rsidRPr="00192D58" w:rsidRDefault="002F6A36" w:rsidP="00604442">
      <w:pPr>
        <w:ind w:left="1276" w:hanging="1276"/>
        <w:rPr>
          <w:lang w:val="en-US"/>
        </w:rPr>
      </w:pPr>
      <w:r w:rsidRPr="00192D58">
        <w:rPr>
          <w:rFonts w:hint="eastAsia"/>
          <w:lang w:val="en-US"/>
        </w:rPr>
        <w:t>B</w:t>
      </w:r>
      <w:r w:rsidRPr="00192D58">
        <w:rPr>
          <w:lang w:val="en-US"/>
        </w:rPr>
        <w:t xml:space="preserve">ased on the observations </w:t>
      </w:r>
      <w:r w:rsidR="003666DF">
        <w:rPr>
          <w:lang w:val="en-US"/>
        </w:rPr>
        <w:t>1</w:t>
      </w:r>
      <w:r w:rsidRPr="00192D58">
        <w:rPr>
          <w:lang w:val="en-US"/>
        </w:rPr>
        <w:t>-</w:t>
      </w:r>
      <w:r w:rsidR="003666DF">
        <w:rPr>
          <w:lang w:val="en-US"/>
        </w:rPr>
        <w:t>4</w:t>
      </w:r>
      <w:r w:rsidRPr="00192D58">
        <w:rPr>
          <w:lang w:val="en-US"/>
        </w:rPr>
        <w:t>, it is proposed that:</w:t>
      </w:r>
    </w:p>
    <w:p w14:paraId="545DD73F" w14:textId="7AE987AF" w:rsidR="00567452" w:rsidRPr="009F097E" w:rsidRDefault="002F6A36" w:rsidP="003108AB">
      <w:pPr>
        <w:ind w:left="1418" w:hanging="1418"/>
        <w:rPr>
          <w:b/>
        </w:rPr>
      </w:pPr>
      <w:bookmarkStart w:id="8" w:name="_Hlk144202567"/>
      <w:r w:rsidRPr="009F097E">
        <w:rPr>
          <w:b/>
        </w:rPr>
        <w:t xml:space="preserve">Proposal </w:t>
      </w:r>
      <w:r w:rsidR="00E01ACE">
        <w:rPr>
          <w:b/>
        </w:rPr>
        <w:t>3</w:t>
      </w:r>
      <w:r w:rsidRPr="009F097E">
        <w:rPr>
          <w:b/>
        </w:rPr>
        <w:t xml:space="preserve">: </w:t>
      </w:r>
      <w:r w:rsidR="003F3B96" w:rsidRPr="009F097E">
        <w:rPr>
          <w:b/>
        </w:rPr>
        <w:t xml:space="preserve">For AI/ML-based mobility, study the evaluation and </w:t>
      </w:r>
      <w:r w:rsidR="00AD4E90" w:rsidRPr="009F097E">
        <w:rPr>
          <w:b/>
        </w:rPr>
        <w:t>s</w:t>
      </w:r>
      <w:r w:rsidRPr="009F097E">
        <w:rPr>
          <w:b/>
        </w:rPr>
        <w:t xml:space="preserve">pecification impacts </w:t>
      </w:r>
      <w:r w:rsidR="00AD4E90" w:rsidRPr="009F097E">
        <w:rPr>
          <w:b/>
        </w:rPr>
        <w:t>at least for the following</w:t>
      </w:r>
      <w:r w:rsidR="00D6600D" w:rsidRPr="009F097E">
        <w:rPr>
          <w:b/>
        </w:rPr>
        <w:t xml:space="preserve"> aspects</w:t>
      </w:r>
      <w:r w:rsidR="00FB443C" w:rsidRPr="009F097E">
        <w:rPr>
          <w:b/>
        </w:rPr>
        <w:t>:</w:t>
      </w:r>
    </w:p>
    <w:p w14:paraId="564C8295" w14:textId="2A9F0308" w:rsidR="00567452" w:rsidRPr="009F097E" w:rsidRDefault="006E580B" w:rsidP="009241FA">
      <w:pPr>
        <w:pStyle w:val="ac"/>
        <w:numPr>
          <w:ilvl w:val="0"/>
          <w:numId w:val="37"/>
        </w:numPr>
        <w:ind w:left="1418" w:firstLineChars="0" w:hanging="425"/>
        <w:rPr>
          <w:b/>
        </w:rPr>
      </w:pPr>
      <w:r w:rsidRPr="009F097E">
        <w:rPr>
          <w:b/>
        </w:rPr>
        <w:t>Candidate target cell and/or beam prediction</w:t>
      </w:r>
      <w:r w:rsidR="002F6A36" w:rsidRPr="009F097E">
        <w:rPr>
          <w:b/>
        </w:rPr>
        <w:t xml:space="preserve"> </w:t>
      </w:r>
    </w:p>
    <w:p w14:paraId="3144264B" w14:textId="1706775C" w:rsidR="006E580B" w:rsidRPr="009F097E" w:rsidRDefault="006E580B" w:rsidP="009241FA">
      <w:pPr>
        <w:pStyle w:val="ac"/>
        <w:numPr>
          <w:ilvl w:val="0"/>
          <w:numId w:val="37"/>
        </w:numPr>
        <w:ind w:left="1418" w:firstLineChars="0" w:hanging="425"/>
        <w:rPr>
          <w:b/>
        </w:rPr>
      </w:pPr>
      <w:r w:rsidRPr="009F097E">
        <w:rPr>
          <w:rFonts w:hint="eastAsia"/>
          <w:b/>
        </w:rPr>
        <w:t>U</w:t>
      </w:r>
      <w:r w:rsidRPr="009F097E">
        <w:rPr>
          <w:b/>
        </w:rPr>
        <w:t>nintended event prediction</w:t>
      </w:r>
      <w:r w:rsidR="00223E62" w:rsidRPr="009F097E">
        <w:rPr>
          <w:b/>
        </w:rPr>
        <w:t xml:space="preserve">, e.g., HO failure, RLF, Ping-Pong HO, </w:t>
      </w:r>
      <w:r w:rsidR="00223E62" w:rsidRPr="009F097E">
        <w:rPr>
          <w:rFonts w:hint="eastAsia"/>
          <w:b/>
        </w:rPr>
        <w:t>short</w:t>
      </w:r>
      <w:r w:rsidR="00223E62" w:rsidRPr="009F097E">
        <w:rPr>
          <w:b/>
        </w:rPr>
        <w:t xml:space="preserve"> of stay HO</w:t>
      </w:r>
      <w:r w:rsidR="003666DF">
        <w:rPr>
          <w:b/>
        </w:rPr>
        <w:t>,</w:t>
      </w:r>
      <w:r w:rsidR="00223E62" w:rsidRPr="009F097E">
        <w:rPr>
          <w:b/>
        </w:rPr>
        <w:t xml:space="preserve"> etc.</w:t>
      </w:r>
    </w:p>
    <w:p w14:paraId="3386973A" w14:textId="52FE1C8C" w:rsidR="00567452" w:rsidRPr="009F097E" w:rsidRDefault="002F6A36" w:rsidP="009241FA">
      <w:pPr>
        <w:pStyle w:val="ac"/>
        <w:numPr>
          <w:ilvl w:val="0"/>
          <w:numId w:val="37"/>
        </w:numPr>
        <w:ind w:left="1418" w:firstLineChars="0" w:hanging="425"/>
        <w:rPr>
          <w:b/>
        </w:rPr>
      </w:pPr>
      <w:r w:rsidRPr="009F097E">
        <w:rPr>
          <w:b/>
        </w:rPr>
        <w:t>RRM measurement prediction</w:t>
      </w:r>
    </w:p>
    <w:p w14:paraId="6A91C86A" w14:textId="33E90054" w:rsidR="00E25C0F" w:rsidRPr="009A4591" w:rsidRDefault="009A4591" w:rsidP="0068569B">
      <w:r>
        <w:t>F</w:t>
      </w:r>
      <w:r w:rsidR="00E25C0F">
        <w:t>or</w:t>
      </w:r>
      <w:r w:rsidR="00BE0FD5">
        <w:t xml:space="preserve"> the</w:t>
      </w:r>
      <w:r w:rsidR="00E25C0F">
        <w:t xml:space="preserve"> unintended event prediction, the predicted results need to be reported from UE to the network to help the decision-making. That means the AI/ML model is a UE-side model. Otherwise, it would be a </w:t>
      </w:r>
      <w:r w:rsidR="00E25C0F">
        <w:rPr>
          <w:rFonts w:hint="eastAsia"/>
        </w:rPr>
        <w:t>network</w:t>
      </w:r>
      <w:r w:rsidR="00E25C0F">
        <w:t xml:space="preserve"> implementation-specific intermediate process that has no specification impact. </w:t>
      </w:r>
    </w:p>
    <w:p w14:paraId="067C4E96" w14:textId="6649E3ED" w:rsidR="0068569B" w:rsidRDefault="0068569B" w:rsidP="0068569B">
      <w:r w:rsidRPr="0068569B">
        <w:t>Note that all three use cases focus on UE in RRC_CONNECTED</w:t>
      </w:r>
      <w:r w:rsidRPr="0068569B">
        <w:rPr>
          <w:rFonts w:hint="eastAsia"/>
        </w:rPr>
        <w:t xml:space="preserve"> and</w:t>
      </w:r>
      <w:r w:rsidRPr="0068569B">
        <w:t xml:space="preserve"> that the network will </w:t>
      </w:r>
      <w:r w:rsidR="003666DF">
        <w:t>not be</w:t>
      </w:r>
      <w:r w:rsidRPr="0068569B">
        <w:t xml:space="preserve"> aware of </w:t>
      </w:r>
      <w:r w:rsidR="003666DF">
        <w:t xml:space="preserve">the </w:t>
      </w:r>
      <w:r w:rsidR="00FA0859">
        <w:t>behaviour</w:t>
      </w:r>
      <w:r w:rsidRPr="0068569B">
        <w:t xml:space="preserve"> of UE in IDLE or INACTIVE state</w:t>
      </w:r>
      <w:r>
        <w:t>, it is proposed that:</w:t>
      </w:r>
    </w:p>
    <w:p w14:paraId="2C098AAC" w14:textId="6E33F49F" w:rsidR="0086679E" w:rsidRDefault="0068569B" w:rsidP="00E210F3">
      <w:pPr>
        <w:ind w:left="1276" w:hanging="1276"/>
        <w:rPr>
          <w:b/>
        </w:rPr>
      </w:pPr>
      <w:r w:rsidRPr="005E20CC">
        <w:rPr>
          <w:rFonts w:hint="eastAsia"/>
          <w:b/>
        </w:rPr>
        <w:t>P</w:t>
      </w:r>
      <w:r w:rsidRPr="005E20CC">
        <w:rPr>
          <w:b/>
        </w:rPr>
        <w:t xml:space="preserve">roposal </w:t>
      </w:r>
      <w:r w:rsidR="00E01ACE">
        <w:rPr>
          <w:b/>
        </w:rPr>
        <w:t>4</w:t>
      </w:r>
      <w:r w:rsidRPr="005E20CC">
        <w:rPr>
          <w:b/>
        </w:rPr>
        <w:t>: AI/ML-based mobility focuses on connected mode UEs only.</w:t>
      </w:r>
    </w:p>
    <w:p w14:paraId="69857460" w14:textId="539AD202" w:rsidR="00C119BB" w:rsidRDefault="00C119BB" w:rsidP="00C119BB">
      <w:pPr>
        <w:spacing w:after="240"/>
        <w:rPr>
          <w:lang w:val="en-US"/>
        </w:rPr>
      </w:pPr>
      <w:r w:rsidRPr="00192D58">
        <w:rPr>
          <w:rFonts w:hint="eastAsia"/>
          <w:lang w:val="en-US"/>
        </w:rPr>
        <w:t>B</w:t>
      </w:r>
      <w:r w:rsidRPr="00192D58">
        <w:rPr>
          <w:lang w:val="en-US"/>
        </w:rPr>
        <w:t xml:space="preserve">esides L3 mobility, </w:t>
      </w:r>
      <w:r w:rsidR="003666DF">
        <w:rPr>
          <w:lang w:val="en-US"/>
        </w:rPr>
        <w:t xml:space="preserve">the </w:t>
      </w:r>
      <w:r>
        <w:rPr>
          <w:lang w:val="en-US"/>
        </w:rPr>
        <w:t>last plenary meeting</w:t>
      </w:r>
      <w:r w:rsidRPr="00192D58">
        <w:rPr>
          <w:lang w:val="en-US"/>
        </w:rPr>
        <w:t xml:space="preserve"> also </w:t>
      </w:r>
      <w:r w:rsidR="003666DF">
        <w:rPr>
          <w:lang w:val="en-US"/>
        </w:rPr>
        <w:t>saw</w:t>
      </w:r>
      <w:r w:rsidRPr="00192D58">
        <w:rPr>
          <w:lang w:val="en-US"/>
        </w:rPr>
        <w:t xml:space="preserve"> discussions on AI/ML-enabled LTM. LTM aims to enable a serving cell change via L1/L2 </w:t>
      </w:r>
      <w:r w:rsidR="003666DF">
        <w:rPr>
          <w:lang w:val="en-US"/>
        </w:rPr>
        <w:t>signaling</w:t>
      </w:r>
      <w:r w:rsidRPr="00192D58">
        <w:rPr>
          <w:lang w:val="en-US"/>
        </w:rPr>
        <w:t>, in order to reduce the latency, overhead</w:t>
      </w:r>
      <w:r w:rsidR="003666DF">
        <w:rPr>
          <w:lang w:val="en-US"/>
        </w:rPr>
        <w:t>,</w:t>
      </w:r>
      <w:r w:rsidRPr="00192D58">
        <w:rPr>
          <w:lang w:val="en-US"/>
        </w:rPr>
        <w:t xml:space="preserve"> and interruption time. The goal coincides with the reason we introduce AI/ML into mobility enhancement. In addition, we did see good gains in AI/ML on LTM from simulations [3]. </w:t>
      </w:r>
      <w:r w:rsidR="0023671B">
        <w:rPr>
          <w:lang w:val="en-US"/>
        </w:rPr>
        <w:t xml:space="preserve">When L3 RRM measurement report is received it is up to network’s implementation whether traditional L3 HO procedure or LTM procedure is triggered. If network decided to go for LTM procedure, RRC configuration is transmitted to UE, where a list of HO candidates and corresponding L1 measurement task are assigned to UE. So compared to traditional L3 HO procedure, the additional part of the LTM case is the phase, during which L1 measurement as well as other procedures e.g., early synchronization, TCI state activation are running. </w:t>
      </w:r>
      <w:proofErr w:type="gramStart"/>
      <w:r w:rsidR="0023671B">
        <w:rPr>
          <w:lang w:val="en-US"/>
        </w:rPr>
        <w:t>So</w:t>
      </w:r>
      <w:proofErr w:type="gramEnd"/>
      <w:r w:rsidR="0023671B">
        <w:rPr>
          <w:lang w:val="en-US"/>
        </w:rPr>
        <w:t xml:space="preserve"> to cover LTM in this study basically means to cover this additional phase. Since it is relevant to PHY procedure and MAC procedure, so both RAN1 and RAN2 need be involved.</w:t>
      </w:r>
    </w:p>
    <w:p w14:paraId="757783BF" w14:textId="6B2DA446" w:rsidR="0023671B" w:rsidRPr="008804F5" w:rsidRDefault="0023671B" w:rsidP="00C119BB">
      <w:pPr>
        <w:spacing w:after="240"/>
        <w:rPr>
          <w:b/>
          <w:bCs/>
          <w:lang w:val="en-US"/>
        </w:rPr>
      </w:pPr>
      <w:r w:rsidRPr="008804F5">
        <w:rPr>
          <w:b/>
          <w:bCs/>
          <w:lang w:val="en-US"/>
        </w:rPr>
        <w:lastRenderedPageBreak/>
        <w:t>Observation 5:</w:t>
      </w:r>
      <w:r w:rsidR="008804F5" w:rsidRPr="008804F5">
        <w:rPr>
          <w:b/>
          <w:bCs/>
          <w:lang w:val="en-US"/>
        </w:rPr>
        <w:t xml:space="preserve"> Compared to traditional L3 HO procedure, the additional part of LTM is phase after candidate list is received. </w:t>
      </w:r>
    </w:p>
    <w:p w14:paraId="646A9FE8" w14:textId="50B72090" w:rsidR="00C119BB" w:rsidRDefault="00C119BB" w:rsidP="00C119BB">
      <w:pPr>
        <w:ind w:left="993" w:hanging="992"/>
        <w:rPr>
          <w:b/>
        </w:rPr>
      </w:pPr>
      <w:r w:rsidRPr="009F097E">
        <w:rPr>
          <w:b/>
        </w:rPr>
        <w:t xml:space="preserve">Proposal </w:t>
      </w:r>
      <w:r w:rsidR="00F273A2">
        <w:rPr>
          <w:b/>
        </w:rPr>
        <w:t>5</w:t>
      </w:r>
      <w:r w:rsidRPr="009F097E">
        <w:rPr>
          <w:b/>
        </w:rPr>
        <w:t xml:space="preserve">: L3 </w:t>
      </w:r>
      <w:r w:rsidRPr="009F097E">
        <w:rPr>
          <w:rFonts w:hint="eastAsia"/>
          <w:b/>
        </w:rPr>
        <w:t>mobility</w:t>
      </w:r>
      <w:r w:rsidRPr="009F097E">
        <w:rPr>
          <w:b/>
        </w:rPr>
        <w:t xml:space="preserve"> and LTM will both be studied for AI/ML-based mobility enhancement. </w:t>
      </w:r>
    </w:p>
    <w:p w14:paraId="1C690264" w14:textId="77777777" w:rsidR="002C66BE" w:rsidRPr="009F097E" w:rsidRDefault="002C66BE" w:rsidP="00C119BB">
      <w:pPr>
        <w:ind w:left="993" w:hanging="992"/>
        <w:rPr>
          <w:b/>
        </w:rPr>
      </w:pPr>
    </w:p>
    <w:p w14:paraId="4C9D43D3" w14:textId="23CA06D2" w:rsidR="002F6A36" w:rsidRDefault="00B901A2" w:rsidP="00CC1026">
      <w:pPr>
        <w:pStyle w:val="2"/>
        <w:rPr>
          <w:lang w:val="en-US"/>
        </w:rPr>
      </w:pPr>
      <w:r>
        <w:rPr>
          <w:lang w:val="en-US"/>
        </w:rPr>
        <w:t>Performance evaluation</w:t>
      </w:r>
      <w:r w:rsidR="002F6A36" w:rsidRPr="002F6A36">
        <w:rPr>
          <w:lang w:val="en-US"/>
        </w:rPr>
        <w:t xml:space="preserve"> </w:t>
      </w:r>
    </w:p>
    <w:p w14:paraId="6561D447" w14:textId="5C07BBCC" w:rsidR="000E7DF6" w:rsidRDefault="00E210F3" w:rsidP="000E7DF6">
      <w:pPr>
        <w:rPr>
          <w:lang w:val="en-US"/>
        </w:rPr>
      </w:pPr>
      <w:r w:rsidRPr="00192D58">
        <w:rPr>
          <w:lang w:val="en-US"/>
        </w:rPr>
        <w:t xml:space="preserve">To evaluate the performance of AI/ML algorithms, we </w:t>
      </w:r>
      <w:r w:rsidRPr="00192D58">
        <w:rPr>
          <w:rFonts w:hint="eastAsia"/>
          <w:lang w:val="en-US"/>
        </w:rPr>
        <w:t>need</w:t>
      </w:r>
      <w:r w:rsidRPr="00192D58">
        <w:rPr>
          <w:lang w:val="en-US"/>
        </w:rPr>
        <w:t xml:space="preserve"> to do simulations. </w:t>
      </w:r>
      <w:r w:rsidR="00A35FBD">
        <w:rPr>
          <w:lang w:val="en-US"/>
        </w:rPr>
        <w:t xml:space="preserve">Since RAN1 only got 0.5 TU per meeting, it is </w:t>
      </w:r>
      <w:r w:rsidR="003666DF">
        <w:rPr>
          <w:lang w:val="en-US"/>
        </w:rPr>
        <w:t>impossible</w:t>
      </w:r>
      <w:r w:rsidR="00A35FBD">
        <w:rPr>
          <w:lang w:val="en-US"/>
        </w:rPr>
        <w:t xml:space="preserve"> for them to put too </w:t>
      </w:r>
      <w:r w:rsidR="003666DF">
        <w:rPr>
          <w:lang w:val="en-US"/>
        </w:rPr>
        <w:t>much effort</w:t>
      </w:r>
      <w:r w:rsidR="00A35FBD">
        <w:rPr>
          <w:lang w:val="en-US"/>
        </w:rPr>
        <w:t xml:space="preserve"> </w:t>
      </w:r>
      <w:r w:rsidR="003666DF">
        <w:rPr>
          <w:lang w:val="en-US"/>
        </w:rPr>
        <w:t>into</w:t>
      </w:r>
      <w:r w:rsidR="00A35FBD">
        <w:rPr>
          <w:lang w:val="en-US"/>
        </w:rPr>
        <w:t xml:space="preserve"> simulation. The majority of simulation work will lie in RAN2 scope. </w:t>
      </w:r>
      <w:r w:rsidRPr="00192D58">
        <w:rPr>
          <w:lang w:val="en-US"/>
        </w:rPr>
        <w:t xml:space="preserve">Unlike RAN1, RAN2 does not have a commonly agreed reference document for mobility simulation. </w:t>
      </w:r>
      <w:r w:rsidR="00A35FBD">
        <w:rPr>
          <w:lang w:val="en-US"/>
        </w:rPr>
        <w:t xml:space="preserve">However, RAN2 </w:t>
      </w:r>
      <w:r w:rsidR="00A35FBD">
        <w:rPr>
          <w:rFonts w:hint="eastAsia"/>
          <w:lang w:val="en-US"/>
        </w:rPr>
        <w:t>does</w:t>
      </w:r>
      <w:r w:rsidR="00A35FBD">
        <w:rPr>
          <w:lang w:val="en-US"/>
        </w:rPr>
        <w:t xml:space="preserve"> not need to start from scratch. </w:t>
      </w:r>
      <w:r w:rsidR="000E7DF6">
        <w:rPr>
          <w:lang w:val="en-US"/>
        </w:rPr>
        <w:t xml:space="preserve">The simulation methodology and assumptions studied in Rel-18 </w:t>
      </w:r>
      <w:r w:rsidR="00D63C68">
        <w:rPr>
          <w:lang w:val="en-US"/>
        </w:rPr>
        <w:t xml:space="preserve">TR 38.843 </w:t>
      </w:r>
      <w:r w:rsidR="000E7DF6">
        <w:rPr>
          <w:lang w:val="en-US"/>
        </w:rPr>
        <w:t>AI/ML for NR air interface, especially the configuration of the BM case, could be the baseline for</w:t>
      </w:r>
      <w:r w:rsidR="00D63C68">
        <w:rPr>
          <w:lang w:val="en-US"/>
        </w:rPr>
        <w:t xml:space="preserve"> </w:t>
      </w:r>
      <w:r w:rsidR="000E7DF6">
        <w:rPr>
          <w:lang w:val="en-US"/>
        </w:rPr>
        <w:t>AI/ML-based mobility</w:t>
      </w:r>
      <w:r w:rsidR="00D63C68">
        <w:rPr>
          <w:lang w:val="en-US"/>
        </w:rPr>
        <w:t xml:space="preserve"> to model the wireless environment</w:t>
      </w:r>
      <w:r w:rsidR="000E7DF6">
        <w:rPr>
          <w:lang w:val="en-US"/>
        </w:rPr>
        <w:t xml:space="preserve">. In addition, TR 36.839 </w:t>
      </w:r>
      <w:r w:rsidR="000E7DF6" w:rsidRPr="00192D58">
        <w:rPr>
          <w:lang w:val="en-US"/>
        </w:rPr>
        <w:t>[</w:t>
      </w:r>
      <w:r w:rsidR="007D3F4C">
        <w:rPr>
          <w:lang w:val="en-US"/>
        </w:rPr>
        <w:t>6</w:t>
      </w:r>
      <w:r w:rsidR="000E7DF6" w:rsidRPr="00192D58">
        <w:rPr>
          <w:lang w:val="en-US"/>
        </w:rPr>
        <w:t>]</w:t>
      </w:r>
      <w:r w:rsidR="000E7DF6">
        <w:rPr>
          <w:lang w:val="en-US"/>
        </w:rPr>
        <w:t xml:space="preserve">, which studied the simulation for </w:t>
      </w:r>
      <w:r w:rsidRPr="00192D58">
        <w:rPr>
          <w:lang w:val="en-US"/>
        </w:rPr>
        <w:t xml:space="preserve">mobility enhancements in heterogeneous networks, </w:t>
      </w:r>
      <w:r w:rsidR="000E7DF6">
        <w:rPr>
          <w:lang w:val="en-US"/>
        </w:rPr>
        <w:t>can be used to evaluate high-layer behaviors such as ping-pong, RLF, and HO failure.</w:t>
      </w:r>
      <w:r w:rsidR="0054509F">
        <w:rPr>
          <w:lang w:val="en-US"/>
        </w:rPr>
        <w:t xml:space="preserve"> Moreover, some companies showed interest in handover latency </w:t>
      </w:r>
      <w:r w:rsidR="00E24F60">
        <w:rPr>
          <w:lang w:val="en-US"/>
        </w:rPr>
        <w:t>and</w:t>
      </w:r>
      <w:r w:rsidR="0054509F">
        <w:rPr>
          <w:lang w:val="en-US"/>
        </w:rPr>
        <w:t xml:space="preserve"> interruption. The evaluation of these metrics should follow the definitions in TS 38.300.</w:t>
      </w:r>
    </w:p>
    <w:p w14:paraId="20D2BE74" w14:textId="587FFA15" w:rsidR="000735F1" w:rsidRDefault="000735F1" w:rsidP="000E7DF6">
      <w:pPr>
        <w:rPr>
          <w:lang w:val="en-US"/>
        </w:rPr>
      </w:pPr>
      <w:r>
        <w:rPr>
          <w:lang w:val="en-US"/>
        </w:rPr>
        <w:t xml:space="preserve">The metrics of the evaluation should be mobility centric. It could be but not limited to </w:t>
      </w:r>
      <w:r w:rsidR="00BA7E74">
        <w:rPr>
          <w:lang w:val="en-US"/>
        </w:rPr>
        <w:t>e.g.,</w:t>
      </w:r>
      <w:r>
        <w:rPr>
          <w:lang w:val="en-US"/>
        </w:rPr>
        <w:t xml:space="preserve"> </w:t>
      </w:r>
      <w:r w:rsidRPr="000735F1">
        <w:rPr>
          <w:lang w:val="en-US"/>
        </w:rPr>
        <w:t>handover latency/interruption, RS/measurement overhead, handover failure rate, Ping-Pong HO rate, short stay rate, prediction accuracy</w:t>
      </w:r>
      <w:r>
        <w:rPr>
          <w:lang w:val="en-US"/>
        </w:rPr>
        <w:t xml:space="preserve"> etc. Since this is simulation on mobility issue, </w:t>
      </w:r>
      <w:r w:rsidR="00C012EE">
        <w:rPr>
          <w:lang w:val="en-US"/>
        </w:rPr>
        <w:t xml:space="preserve">there is no doubt that </w:t>
      </w:r>
      <w:r>
        <w:rPr>
          <w:lang w:val="en-US"/>
        </w:rPr>
        <w:t>more than one cells should setup</w:t>
      </w:r>
      <w:r w:rsidR="00C012EE">
        <w:rPr>
          <w:lang w:val="en-US"/>
        </w:rPr>
        <w:t xml:space="preserve"> as enviro</w:t>
      </w:r>
      <w:r w:rsidR="00C84B77">
        <w:rPr>
          <w:lang w:val="en-US"/>
        </w:rPr>
        <w:t>n</w:t>
      </w:r>
      <w:r w:rsidR="00C012EE">
        <w:rPr>
          <w:lang w:val="en-US"/>
        </w:rPr>
        <w:t>ment</w:t>
      </w:r>
      <w:r>
        <w:rPr>
          <w:lang w:val="en-US"/>
        </w:rPr>
        <w:t>.</w:t>
      </w:r>
      <w:r w:rsidR="00C84B77">
        <w:rPr>
          <w:lang w:val="en-US"/>
        </w:rPr>
        <w:t xml:space="preserve"> In order to simplify the simulation in RAN2 no traffic model seems necessary i.e., to drop single UE is sufficient</w:t>
      </w:r>
      <w:r w:rsidR="00C012EE">
        <w:rPr>
          <w:lang w:val="en-US"/>
        </w:rPr>
        <w:t>. In addition</w:t>
      </w:r>
      <w:r w:rsidR="00850E0A">
        <w:rPr>
          <w:lang w:val="en-US"/>
        </w:rPr>
        <w:t xml:space="preserve">, </w:t>
      </w:r>
      <w:r w:rsidR="00C012EE">
        <w:rPr>
          <w:lang w:val="en-US"/>
        </w:rPr>
        <w:t xml:space="preserve">RRM measurement is L3 filtered </w:t>
      </w:r>
      <w:r w:rsidR="00850E0A">
        <w:rPr>
          <w:lang w:val="en-US"/>
        </w:rPr>
        <w:t xml:space="preserve">measurement and quantity could be RSRP or RSRQ. </w:t>
      </w:r>
      <w:r w:rsidR="00BA7E74">
        <w:rPr>
          <w:lang w:val="en-US"/>
        </w:rPr>
        <w:t>So,</w:t>
      </w:r>
      <w:r w:rsidR="00850E0A">
        <w:rPr>
          <w:lang w:val="en-US"/>
        </w:rPr>
        <w:t xml:space="preserve"> it looks like large scale channel model with some adjustment based on </w:t>
      </w:r>
      <w:proofErr w:type="gramStart"/>
      <w:r w:rsidR="00850E0A">
        <w:rPr>
          <w:lang w:val="en-US"/>
        </w:rPr>
        <w:t>e.g.</w:t>
      </w:r>
      <w:proofErr w:type="gramEnd"/>
      <w:r w:rsidR="00850E0A">
        <w:rPr>
          <w:lang w:val="en-US"/>
        </w:rPr>
        <w:t xml:space="preserve"> Raleigh distribution in small scale could </w:t>
      </w:r>
      <w:r w:rsidR="00AC4F07">
        <w:rPr>
          <w:lang w:val="en-US"/>
        </w:rPr>
        <w:t>work well</w:t>
      </w:r>
      <w:r w:rsidR="00850E0A">
        <w:rPr>
          <w:lang w:val="en-US"/>
        </w:rPr>
        <w:t>. For LTM this could be different considering L1 measurement is more sensible to small scale measurement</w:t>
      </w:r>
      <w:r w:rsidR="00BA7E74">
        <w:rPr>
          <w:lang w:val="en-US"/>
        </w:rPr>
        <w:t xml:space="preserve"> and the EVM for BM use case in Rel18 </w:t>
      </w:r>
      <w:r w:rsidR="00BA7E74">
        <w:rPr>
          <w:bCs/>
        </w:rPr>
        <w:t xml:space="preserve">SID </w:t>
      </w:r>
      <w:proofErr w:type="spellStart"/>
      <w:r w:rsidR="00BA7E74" w:rsidRPr="00685E34">
        <w:rPr>
          <w:iCs/>
        </w:rPr>
        <w:t>FS_NR_AIML_air</w:t>
      </w:r>
      <w:proofErr w:type="spellEnd"/>
      <w:r w:rsidR="00BA7E74">
        <w:rPr>
          <w:iCs/>
        </w:rPr>
        <w:t xml:space="preserve"> can be reused</w:t>
      </w:r>
      <w:r w:rsidR="00850E0A">
        <w:rPr>
          <w:lang w:val="en-US"/>
        </w:rPr>
        <w:t xml:space="preserve">. In </w:t>
      </w:r>
      <w:r w:rsidR="00BA7E74">
        <w:rPr>
          <w:lang w:val="en-US"/>
        </w:rPr>
        <w:t>short,</w:t>
      </w:r>
      <w:r w:rsidR="00850E0A">
        <w:rPr>
          <w:lang w:val="en-US"/>
        </w:rPr>
        <w:t xml:space="preserve"> the EVM assumption </w:t>
      </w:r>
      <w:r w:rsidR="00C84B77">
        <w:rPr>
          <w:lang w:val="en-US"/>
        </w:rPr>
        <w:t>in RAN2 c</w:t>
      </w:r>
      <w:r w:rsidR="00850E0A">
        <w:rPr>
          <w:lang w:val="en-US"/>
        </w:rPr>
        <w:t xml:space="preserve">ould be </w:t>
      </w:r>
      <w:r w:rsidR="00C84B77">
        <w:rPr>
          <w:lang w:val="en-US"/>
        </w:rPr>
        <w:t>simplified compared to RAN1 study</w:t>
      </w:r>
      <w:r w:rsidR="00850E0A">
        <w:rPr>
          <w:lang w:val="en-US"/>
        </w:rPr>
        <w:t>.</w:t>
      </w:r>
    </w:p>
    <w:p w14:paraId="59F23A5A" w14:textId="173FB1BA" w:rsidR="00B901A2" w:rsidRDefault="0054509F" w:rsidP="00D76B2B">
      <w:pPr>
        <w:ind w:left="993" w:hanging="992"/>
        <w:rPr>
          <w:b/>
        </w:rPr>
      </w:pPr>
      <w:r w:rsidRPr="00E01ACE">
        <w:rPr>
          <w:rFonts w:hint="eastAsia"/>
          <w:b/>
        </w:rPr>
        <w:t>P</w:t>
      </w:r>
      <w:r w:rsidRPr="00E01ACE">
        <w:rPr>
          <w:b/>
        </w:rPr>
        <w:t xml:space="preserve">roposal </w:t>
      </w:r>
      <w:r w:rsidR="00F273A2">
        <w:rPr>
          <w:b/>
        </w:rPr>
        <w:t>6</w:t>
      </w:r>
      <w:r w:rsidRPr="00E01ACE">
        <w:rPr>
          <w:b/>
        </w:rPr>
        <w:t xml:space="preserve">: </w:t>
      </w:r>
      <w:r w:rsidR="00855E6D" w:rsidRPr="00E01ACE">
        <w:rPr>
          <w:b/>
        </w:rPr>
        <w:t xml:space="preserve">The </w:t>
      </w:r>
      <w:r w:rsidR="00D63C68" w:rsidRPr="00E01ACE">
        <w:rPr>
          <w:b/>
        </w:rPr>
        <w:t>methodology and assumptions in TR 38.843 and TR 36.839</w:t>
      </w:r>
      <w:r w:rsidR="007D5C88">
        <w:rPr>
          <w:b/>
        </w:rPr>
        <w:t xml:space="preserve"> can be start point for study on </w:t>
      </w:r>
      <w:r w:rsidR="007D5C88" w:rsidRPr="00E01ACE">
        <w:rPr>
          <w:b/>
        </w:rPr>
        <w:t>AI/ML-based mobility</w:t>
      </w:r>
      <w:r w:rsidR="00D63C68" w:rsidRPr="00E01ACE">
        <w:rPr>
          <w:b/>
        </w:rPr>
        <w:t>.</w:t>
      </w:r>
    </w:p>
    <w:p w14:paraId="54327576" w14:textId="5CBC9A8E" w:rsidR="00D25492" w:rsidRPr="00D25492" w:rsidRDefault="00D25492" w:rsidP="00D76B2B">
      <w:pPr>
        <w:ind w:left="993" w:hanging="992"/>
        <w:rPr>
          <w:b/>
        </w:rPr>
      </w:pPr>
      <w:r>
        <w:rPr>
          <w:b/>
        </w:rPr>
        <w:t xml:space="preserve">Proposal 6a: The </w:t>
      </w:r>
      <w:r w:rsidR="00A025D0" w:rsidRPr="00F226F6">
        <w:rPr>
          <w:b/>
        </w:rPr>
        <w:t>EVM assumption in RAN2 could be simplified compared to RAN1 study</w:t>
      </w:r>
    </w:p>
    <w:p w14:paraId="64AD83A9" w14:textId="77777777" w:rsidR="002C66BE" w:rsidRPr="00E01ACE" w:rsidRDefault="002C66BE" w:rsidP="00D76B2B">
      <w:pPr>
        <w:ind w:left="993" w:hanging="992"/>
        <w:rPr>
          <w:b/>
        </w:rPr>
      </w:pPr>
    </w:p>
    <w:p w14:paraId="226762F6" w14:textId="225AB581" w:rsidR="00C119BB" w:rsidRPr="00087B46" w:rsidRDefault="00B901A2" w:rsidP="00087B46">
      <w:pPr>
        <w:pStyle w:val="2"/>
        <w:rPr>
          <w:lang w:val="en-US"/>
        </w:rPr>
      </w:pPr>
      <w:r>
        <w:rPr>
          <w:lang w:val="en-US"/>
        </w:rPr>
        <w:t>Potential specification impact</w:t>
      </w:r>
      <w:r w:rsidRPr="002F6A36">
        <w:rPr>
          <w:lang w:val="en-US"/>
        </w:rPr>
        <w:t xml:space="preserve"> </w:t>
      </w:r>
    </w:p>
    <w:p w14:paraId="532A64E4" w14:textId="546EAED3" w:rsidR="002F6A36" w:rsidRPr="00192D58" w:rsidRDefault="002F6A36" w:rsidP="009926DA">
      <w:pPr>
        <w:spacing w:after="240"/>
        <w:rPr>
          <w:lang w:val="en-US"/>
        </w:rPr>
      </w:pPr>
      <w:r w:rsidRPr="00192D58">
        <w:rPr>
          <w:lang w:val="en-US"/>
        </w:rPr>
        <w:t xml:space="preserve">The general LCM framework discussed in Rel-18 AI/ML, </w:t>
      </w:r>
      <w:proofErr w:type="gramStart"/>
      <w:r w:rsidRPr="00192D58">
        <w:rPr>
          <w:lang w:val="en-US"/>
        </w:rPr>
        <w:t>e.g.</w:t>
      </w:r>
      <w:proofErr w:type="gramEnd"/>
      <w:r w:rsidRPr="00192D58">
        <w:rPr>
          <w:lang w:val="en-US"/>
        </w:rPr>
        <w:t xml:space="preserve"> model transfer/delivery, and data collection for training, may also be applied to AI/ML-based mobility</w:t>
      </w:r>
      <w:r w:rsidR="005602E3">
        <w:rPr>
          <w:lang w:val="en-US"/>
        </w:rPr>
        <w:t>.</w:t>
      </w:r>
      <w:r w:rsidR="00AE7081">
        <w:rPr>
          <w:lang w:val="en-US"/>
        </w:rPr>
        <w:t xml:space="preserve"> </w:t>
      </w:r>
      <w:r w:rsidR="005602E3">
        <w:rPr>
          <w:lang w:val="en-US"/>
        </w:rPr>
        <w:t>A</w:t>
      </w:r>
      <w:r w:rsidRPr="00192D58">
        <w:rPr>
          <w:lang w:val="en-US"/>
        </w:rPr>
        <w:t>lthough for these topics it’s still unclear how much progress we can make in Rel-18 discussion, it’s still valuable to consider these aspects for AI/ML-based mobility. For the general LCM framework on AI/ML-based mobility, we can reuse the conclusion in Rel-18 as much as possible, any mobility-specific AI enhancement is still not precluded, for instance, new metrics for AI mobility</w:t>
      </w:r>
      <w:r w:rsidR="00BA7F8F">
        <w:rPr>
          <w:lang w:val="en-US"/>
        </w:rPr>
        <w:t xml:space="preserve"> and new </w:t>
      </w:r>
      <w:r w:rsidR="00770104">
        <w:rPr>
          <w:lang w:val="en-US"/>
        </w:rPr>
        <w:t>mechanisms</w:t>
      </w:r>
      <w:r w:rsidR="00BA7F8F">
        <w:rPr>
          <w:lang w:val="en-US"/>
        </w:rPr>
        <w:t xml:space="preserve"> for model inference and/or model monitoring</w:t>
      </w:r>
      <w:r w:rsidRPr="00192D58">
        <w:rPr>
          <w:lang w:val="en-US"/>
        </w:rPr>
        <w:t>.</w:t>
      </w:r>
      <w:r w:rsidR="00480FC4">
        <w:rPr>
          <w:lang w:val="en-US"/>
        </w:rPr>
        <w:t xml:space="preserve"> </w:t>
      </w:r>
      <w:r w:rsidR="00480FC4" w:rsidRPr="00480FC4">
        <w:rPr>
          <w:lang w:val="en-US"/>
        </w:rPr>
        <w:t>AI/ML algorithm</w:t>
      </w:r>
      <w:r w:rsidR="003666DF">
        <w:rPr>
          <w:lang w:val="en-US"/>
        </w:rPr>
        <w:t>s</w:t>
      </w:r>
      <w:r w:rsidR="00E24F60">
        <w:rPr>
          <w:lang w:val="en-US"/>
        </w:rPr>
        <w:t xml:space="preserve"> that</w:t>
      </w:r>
      <w:r w:rsidR="00480FC4" w:rsidRPr="00480FC4">
        <w:rPr>
          <w:lang w:val="en-US"/>
        </w:rPr>
        <w:t xml:space="preserve"> </w:t>
      </w:r>
      <w:r w:rsidR="00E24F60">
        <w:rPr>
          <w:lang w:val="en-US"/>
        </w:rPr>
        <w:t xml:space="preserve">are </w:t>
      </w:r>
      <w:r w:rsidR="00480FC4" w:rsidRPr="00480FC4">
        <w:rPr>
          <w:lang w:val="en-US"/>
        </w:rPr>
        <w:t xml:space="preserve">different from SID </w:t>
      </w:r>
      <w:proofErr w:type="spellStart"/>
      <w:r w:rsidR="00480FC4" w:rsidRPr="00480FC4">
        <w:rPr>
          <w:lang w:val="en-US"/>
        </w:rPr>
        <w:t>FS_NR_AIML_air</w:t>
      </w:r>
      <w:proofErr w:type="spellEnd"/>
      <w:r w:rsidR="00480FC4" w:rsidRPr="00480FC4">
        <w:rPr>
          <w:lang w:val="en-US"/>
        </w:rPr>
        <w:t xml:space="preserve"> can be also considered </w:t>
      </w:r>
      <w:proofErr w:type="gramStart"/>
      <w:r w:rsidR="00480FC4" w:rsidRPr="00480FC4">
        <w:rPr>
          <w:lang w:val="en-US"/>
        </w:rPr>
        <w:t>e.g.</w:t>
      </w:r>
      <w:proofErr w:type="gramEnd"/>
      <w:r w:rsidR="00480FC4" w:rsidRPr="00480FC4">
        <w:rPr>
          <w:lang w:val="en-US"/>
        </w:rPr>
        <w:t xml:space="preserve"> </w:t>
      </w:r>
      <w:r w:rsidR="002C66BE">
        <w:rPr>
          <w:lang w:val="en-US"/>
        </w:rPr>
        <w:t>r</w:t>
      </w:r>
      <w:r w:rsidR="00480FC4" w:rsidRPr="00480FC4">
        <w:rPr>
          <w:lang w:val="en-US"/>
        </w:rPr>
        <w:t>einforce</w:t>
      </w:r>
      <w:r w:rsidR="00BA7F8F">
        <w:rPr>
          <w:lang w:val="en-US"/>
        </w:rPr>
        <w:t>ment</w:t>
      </w:r>
      <w:r w:rsidR="00480FC4" w:rsidRPr="00480FC4">
        <w:rPr>
          <w:lang w:val="en-US"/>
        </w:rPr>
        <w:t xml:space="preserve"> learning.</w:t>
      </w:r>
    </w:p>
    <w:p w14:paraId="1C6D737E" w14:textId="287E1A93" w:rsidR="002F6A36" w:rsidRPr="00E01ACE" w:rsidRDefault="002F6A36" w:rsidP="005C4064">
      <w:pPr>
        <w:ind w:left="993" w:hanging="992"/>
        <w:rPr>
          <w:b/>
        </w:rPr>
      </w:pPr>
      <w:r w:rsidRPr="00E01ACE">
        <w:rPr>
          <w:rFonts w:hint="eastAsia"/>
          <w:b/>
        </w:rPr>
        <w:t>P</w:t>
      </w:r>
      <w:r w:rsidRPr="00E01ACE">
        <w:rPr>
          <w:b/>
        </w:rPr>
        <w:t xml:space="preserve">roposal </w:t>
      </w:r>
      <w:r w:rsidR="00F273A2">
        <w:rPr>
          <w:b/>
        </w:rPr>
        <w:t>7</w:t>
      </w:r>
      <w:r w:rsidRPr="00E01ACE">
        <w:rPr>
          <w:b/>
        </w:rPr>
        <w:t>: For AI/ML-based mobility, the general LCM framework discussed in Rel-18 AI/ML can be reused as much as possible,</w:t>
      </w:r>
      <w:r w:rsidR="00E07456" w:rsidRPr="00E01ACE">
        <w:rPr>
          <w:b/>
        </w:rPr>
        <w:t xml:space="preserve"> especially for model transfer/delivery and data collection for training. A</w:t>
      </w:r>
      <w:r w:rsidRPr="00E01ACE">
        <w:rPr>
          <w:b/>
        </w:rPr>
        <w:t>ny mobility-specific AI enhancement is still not precluded if needed</w:t>
      </w:r>
      <w:r w:rsidR="00770104">
        <w:rPr>
          <w:b/>
        </w:rPr>
        <w:t>, e.g., new mechanisms for model inference and monitoring</w:t>
      </w:r>
      <w:r w:rsidRPr="00E01ACE">
        <w:rPr>
          <w:b/>
        </w:rPr>
        <w:t>.</w:t>
      </w:r>
    </w:p>
    <w:p w14:paraId="1B7B132B" w14:textId="1138AE17" w:rsidR="00087B46" w:rsidRDefault="00087B46" w:rsidP="00087B46">
      <w:pPr>
        <w:spacing w:after="240"/>
        <w:rPr>
          <w:lang w:val="en-US"/>
        </w:rPr>
      </w:pPr>
      <w:r>
        <w:rPr>
          <w:rFonts w:hint="eastAsia"/>
          <w:lang w:val="en-US"/>
        </w:rPr>
        <w:t>T</w:t>
      </w:r>
      <w:r>
        <w:rPr>
          <w:lang w:val="en-US"/>
        </w:rPr>
        <w:t xml:space="preserve">he </w:t>
      </w:r>
      <w:r w:rsidR="003666DF">
        <w:rPr>
          <w:lang w:val="en-US"/>
        </w:rPr>
        <w:t>introduction</w:t>
      </w:r>
      <w:r>
        <w:rPr>
          <w:lang w:val="en-US"/>
        </w:rPr>
        <w:t xml:space="preserve"> of different optimization techniques for AI/ML-based mobility enhancement would bring new features to protocol stack(s). Careful considerations are needed to evaluate their corresponding specification impacts. </w:t>
      </w:r>
      <w:r w:rsidR="003666DF">
        <w:rPr>
          <w:lang w:val="en-US"/>
        </w:rPr>
        <w:t>Mobility-specific</w:t>
      </w:r>
      <w:r>
        <w:rPr>
          <w:lang w:val="en-US"/>
        </w:rPr>
        <w:t xml:space="preserve"> LCM procedures and parameters may be needed and should be distinct from RAN3 work on mobility enhancement when the model is on </w:t>
      </w:r>
      <w:r w:rsidR="003666DF">
        <w:rPr>
          <w:lang w:val="en-US"/>
        </w:rPr>
        <w:t xml:space="preserve">the </w:t>
      </w:r>
      <w:r>
        <w:rPr>
          <w:lang w:val="en-US"/>
        </w:rPr>
        <w:t>network side. As for testability aspects, RAN4 can</w:t>
      </w:r>
      <w:r w:rsidR="00F27E08">
        <w:rPr>
          <w:lang w:val="en-US"/>
        </w:rPr>
        <w:t xml:space="preserve"> focus on requirements and testing frameworks and</w:t>
      </w:r>
      <w:r>
        <w:rPr>
          <w:lang w:val="en-US"/>
        </w:rPr>
        <w:t xml:space="preserve"> start the work </w:t>
      </w:r>
      <w:r w:rsidR="00F27E08">
        <w:rPr>
          <w:lang w:val="en-US"/>
        </w:rPr>
        <w:t>after</w:t>
      </w:r>
      <w:r>
        <w:rPr>
          <w:lang w:val="en-US"/>
        </w:rPr>
        <w:t xml:space="preserve"> there is sufficient progre</w:t>
      </w:r>
      <w:r w:rsidR="00F27E08">
        <w:rPr>
          <w:lang w:val="en-US"/>
        </w:rPr>
        <w:t>ss</w:t>
      </w:r>
      <w:r>
        <w:rPr>
          <w:lang w:val="en-US"/>
        </w:rPr>
        <w:t xml:space="preserve"> on use case study in RAN1 and RAN2.</w:t>
      </w:r>
    </w:p>
    <w:p w14:paraId="54FA355E" w14:textId="7F72EDB2" w:rsidR="00F27E08" w:rsidRPr="00F27E08" w:rsidRDefault="00F27E08" w:rsidP="00F27E08">
      <w:pPr>
        <w:ind w:left="1418" w:hanging="1418"/>
        <w:rPr>
          <w:b/>
        </w:rPr>
      </w:pPr>
      <w:r w:rsidRPr="00F27E08">
        <w:rPr>
          <w:rFonts w:hint="eastAsia"/>
          <w:b/>
        </w:rPr>
        <w:t>P</w:t>
      </w:r>
      <w:r w:rsidRPr="00F27E08">
        <w:rPr>
          <w:b/>
        </w:rPr>
        <w:t xml:space="preserve">roposal </w:t>
      </w:r>
      <w:r w:rsidR="00F273A2">
        <w:rPr>
          <w:b/>
        </w:rPr>
        <w:t>8</w:t>
      </w:r>
      <w:r w:rsidRPr="00F27E08">
        <w:rPr>
          <w:b/>
        </w:rPr>
        <w:t>: Assess potential specification impact</w:t>
      </w:r>
      <w:r w:rsidR="003666DF">
        <w:rPr>
          <w:b/>
        </w:rPr>
        <w:t>s</w:t>
      </w:r>
      <w:r w:rsidRPr="00F27E08">
        <w:rPr>
          <w:b/>
        </w:rPr>
        <w:t xml:space="preserve"> of AI/ML-based mobility from the following aspects:</w:t>
      </w:r>
    </w:p>
    <w:p w14:paraId="2926EB78" w14:textId="1EC88B83" w:rsidR="00F27E08" w:rsidRPr="00F27E08" w:rsidRDefault="00F27E08" w:rsidP="00F27E08">
      <w:pPr>
        <w:pStyle w:val="ac"/>
        <w:numPr>
          <w:ilvl w:val="0"/>
          <w:numId w:val="37"/>
        </w:numPr>
        <w:ind w:left="1418" w:firstLineChars="0" w:hanging="425"/>
        <w:rPr>
          <w:b/>
        </w:rPr>
      </w:pPr>
      <w:r w:rsidRPr="00F27E08">
        <w:rPr>
          <w:b/>
        </w:rPr>
        <w:t>Evaluate different optimization actions to be taken based on the predictions and their impact on protocol stack</w:t>
      </w:r>
      <w:r w:rsidR="003666DF">
        <w:rPr>
          <w:b/>
        </w:rPr>
        <w:t>s</w:t>
      </w:r>
    </w:p>
    <w:p w14:paraId="552F0E25" w14:textId="36152D15" w:rsidR="00F27E08" w:rsidRPr="00F27E08" w:rsidRDefault="00F27E08" w:rsidP="00F27E08">
      <w:pPr>
        <w:pStyle w:val="ac"/>
        <w:numPr>
          <w:ilvl w:val="0"/>
          <w:numId w:val="37"/>
        </w:numPr>
        <w:ind w:left="1418" w:firstLineChars="0" w:hanging="425"/>
        <w:rPr>
          <w:b/>
        </w:rPr>
      </w:pPr>
      <w:r w:rsidRPr="00F27E08">
        <w:rPr>
          <w:b/>
        </w:rPr>
        <w:t xml:space="preserve">Study </w:t>
      </w:r>
      <w:r w:rsidR="003666DF">
        <w:rPr>
          <w:b/>
        </w:rPr>
        <w:t>mobility-specific</w:t>
      </w:r>
      <w:r w:rsidRPr="00F27E08">
        <w:rPr>
          <w:b/>
        </w:rPr>
        <w:t xml:space="preserve"> LCM procedures and parameters</w:t>
      </w:r>
    </w:p>
    <w:p w14:paraId="4EA1A980" w14:textId="1A62B7F0" w:rsidR="007339E4" w:rsidRDefault="00F27E08" w:rsidP="00296D50">
      <w:pPr>
        <w:pStyle w:val="ac"/>
        <w:numPr>
          <w:ilvl w:val="0"/>
          <w:numId w:val="37"/>
        </w:numPr>
        <w:ind w:left="1418" w:firstLineChars="0" w:hanging="425"/>
        <w:rPr>
          <w:b/>
        </w:rPr>
      </w:pPr>
      <w:r w:rsidRPr="00F27E08">
        <w:rPr>
          <w:b/>
        </w:rPr>
        <w:t xml:space="preserve">Study </w:t>
      </w:r>
      <w:r w:rsidR="003666DF">
        <w:rPr>
          <w:b/>
        </w:rPr>
        <w:t>mobility-</w:t>
      </w:r>
      <w:r w:rsidR="00095330">
        <w:rPr>
          <w:b/>
        </w:rPr>
        <w:t>specific</w:t>
      </w:r>
      <w:r w:rsidR="00095330" w:rsidRPr="00F27E08">
        <w:rPr>
          <w:b/>
        </w:rPr>
        <w:t xml:space="preserve"> </w:t>
      </w:r>
      <w:r w:rsidR="00043532">
        <w:rPr>
          <w:b/>
        </w:rPr>
        <w:t xml:space="preserve">testability </w:t>
      </w:r>
      <w:r w:rsidR="00095330">
        <w:rPr>
          <w:b/>
        </w:rPr>
        <w:t xml:space="preserve">aspects, core </w:t>
      </w:r>
      <w:r w:rsidRPr="00F27E08">
        <w:rPr>
          <w:b/>
        </w:rPr>
        <w:t>requirements</w:t>
      </w:r>
      <w:r w:rsidR="00E25F95">
        <w:rPr>
          <w:b/>
        </w:rPr>
        <w:t>,</w:t>
      </w:r>
      <w:r w:rsidRPr="00F27E08">
        <w:rPr>
          <w:b/>
        </w:rPr>
        <w:t xml:space="preserve"> and </w:t>
      </w:r>
      <w:bookmarkEnd w:id="8"/>
      <w:r w:rsidR="00095330">
        <w:rPr>
          <w:b/>
        </w:rPr>
        <w:t>performance requirement</w:t>
      </w:r>
      <w:r w:rsidR="00E24F60">
        <w:rPr>
          <w:b/>
        </w:rPr>
        <w:t>s</w:t>
      </w:r>
    </w:p>
    <w:p w14:paraId="3050AA92" w14:textId="77777777" w:rsidR="00673C78" w:rsidRPr="00E83F86" w:rsidRDefault="00673C78" w:rsidP="00673C78">
      <w:pPr>
        <w:pStyle w:val="ac"/>
        <w:ind w:left="1418" w:firstLineChars="0" w:firstLine="0"/>
        <w:rPr>
          <w:b/>
        </w:rPr>
      </w:pPr>
    </w:p>
    <w:p w14:paraId="65AA1FEB" w14:textId="6783850B" w:rsidR="00D40785" w:rsidRDefault="00D40785" w:rsidP="00D40785">
      <w:pPr>
        <w:pStyle w:val="1"/>
      </w:pPr>
      <w:r>
        <w:t>Conclusion</w:t>
      </w:r>
    </w:p>
    <w:p w14:paraId="6C797125" w14:textId="1133369A" w:rsidR="009879CB" w:rsidRDefault="009879CB" w:rsidP="004E31CE">
      <w:pPr>
        <w:pStyle w:val="a7"/>
        <w:spacing w:before="120"/>
        <w:rPr>
          <w:rFonts w:eastAsia="宋体" w:cs="Times New Roman"/>
          <w:sz w:val="20"/>
        </w:rPr>
      </w:pPr>
      <w:r>
        <w:rPr>
          <w:rFonts w:eastAsia="宋体" w:cs="Times New Roman" w:hint="eastAsia"/>
          <w:sz w:val="20"/>
        </w:rPr>
        <w:t>I</w:t>
      </w:r>
      <w:r>
        <w:rPr>
          <w:rFonts w:eastAsia="宋体" w:cs="Times New Roman"/>
          <w:sz w:val="20"/>
        </w:rPr>
        <w:t>n this contribution, we share our views on AI/ML-based mobility. Our observations are:</w:t>
      </w:r>
    </w:p>
    <w:p w14:paraId="766AB654" w14:textId="77777777" w:rsidR="00F273A2" w:rsidRPr="00532C59" w:rsidRDefault="00F273A2" w:rsidP="007B5705">
      <w:pPr>
        <w:ind w:left="1276" w:hanging="1276"/>
        <w:jc w:val="left"/>
        <w:rPr>
          <w:b/>
        </w:rPr>
      </w:pPr>
      <w:r w:rsidRPr="000736E9">
        <w:rPr>
          <w:b/>
        </w:rPr>
        <w:t xml:space="preserve">Observation </w:t>
      </w:r>
      <w:r>
        <w:rPr>
          <w:b/>
        </w:rPr>
        <w:t>1</w:t>
      </w:r>
      <w:r w:rsidRPr="000736E9">
        <w:rPr>
          <w:b/>
        </w:rPr>
        <w:t xml:space="preserve">: AI/ML-based </w:t>
      </w:r>
      <w:r>
        <w:rPr>
          <w:b/>
        </w:rPr>
        <w:t>candidate</w:t>
      </w:r>
      <w:r w:rsidRPr="000736E9">
        <w:rPr>
          <w:b/>
        </w:rPr>
        <w:t xml:space="preserve"> cell/beam selection can improve mobility performance, e.g., reducing interruption time, short </w:t>
      </w:r>
      <w:proofErr w:type="spellStart"/>
      <w:r w:rsidRPr="000736E9">
        <w:rPr>
          <w:b/>
        </w:rPr>
        <w:t>ToS</w:t>
      </w:r>
      <w:proofErr w:type="spellEnd"/>
      <w:r w:rsidRPr="000736E9">
        <w:rPr>
          <w:b/>
        </w:rPr>
        <w:t>, ping-pong rate, and HOF rate.</w:t>
      </w:r>
    </w:p>
    <w:p w14:paraId="48A00E0A" w14:textId="77777777" w:rsidR="00F273A2" w:rsidRPr="00F978ED" w:rsidRDefault="00F273A2" w:rsidP="007B5705">
      <w:pPr>
        <w:ind w:left="1276" w:hanging="1276"/>
        <w:jc w:val="left"/>
        <w:rPr>
          <w:b/>
        </w:rPr>
      </w:pPr>
      <w:r w:rsidRPr="00F978ED">
        <w:rPr>
          <w:b/>
        </w:rPr>
        <w:t xml:space="preserve">Observation </w:t>
      </w:r>
      <w:r>
        <w:rPr>
          <w:b/>
        </w:rPr>
        <w:t>2</w:t>
      </w:r>
      <w:r w:rsidRPr="00F978ED">
        <w:rPr>
          <w:b/>
        </w:rPr>
        <w:t>: AI/ML-based mobility can enable proactive actions before</w:t>
      </w:r>
      <w:r>
        <w:rPr>
          <w:b/>
        </w:rPr>
        <w:t xml:space="preserve"> an</w:t>
      </w:r>
      <w:r w:rsidRPr="00F978ED">
        <w:rPr>
          <w:b/>
        </w:rPr>
        <w:t xml:space="preserve"> </w:t>
      </w:r>
      <w:r w:rsidRPr="00F978ED">
        <w:rPr>
          <w:rFonts w:hint="eastAsia"/>
          <w:b/>
        </w:rPr>
        <w:t>un</w:t>
      </w:r>
      <w:r w:rsidRPr="00F978ED">
        <w:rPr>
          <w:b/>
        </w:rPr>
        <w:t xml:space="preserve">intended event (e.g., RLF, HO failure, Ping-Pong HO, or </w:t>
      </w:r>
      <w:r>
        <w:rPr>
          <w:b/>
        </w:rPr>
        <w:t>short-of-stay</w:t>
      </w:r>
      <w:r w:rsidRPr="00F978ED">
        <w:rPr>
          <w:b/>
        </w:rPr>
        <w:t xml:space="preserve"> HO) occurs.</w:t>
      </w:r>
    </w:p>
    <w:p w14:paraId="34D6AC3F" w14:textId="77777777" w:rsidR="00F273A2" w:rsidRPr="00604442" w:rsidRDefault="00F273A2" w:rsidP="007B5705">
      <w:pPr>
        <w:ind w:left="1276" w:hanging="1276"/>
        <w:jc w:val="left"/>
        <w:rPr>
          <w:b/>
        </w:rPr>
      </w:pPr>
      <w:r w:rsidRPr="00604442">
        <w:rPr>
          <w:b/>
        </w:rPr>
        <w:t xml:space="preserve">Observation </w:t>
      </w:r>
      <w:r>
        <w:rPr>
          <w:b/>
        </w:rPr>
        <w:t>3</w:t>
      </w:r>
      <w:r w:rsidRPr="00604442">
        <w:rPr>
          <w:b/>
        </w:rPr>
        <w:t>: Rel-18 BM study can be extended to AI/ML-based mobility to reduce measurement overheads.</w:t>
      </w:r>
    </w:p>
    <w:p w14:paraId="0F33DA55" w14:textId="2D57F6E9" w:rsidR="00F273A2" w:rsidRDefault="00F273A2" w:rsidP="007B5705">
      <w:pPr>
        <w:ind w:left="1276" w:hanging="1276"/>
        <w:jc w:val="left"/>
        <w:rPr>
          <w:b/>
        </w:rPr>
      </w:pPr>
      <w:r w:rsidRPr="00604442">
        <w:rPr>
          <w:b/>
        </w:rPr>
        <w:t>Observation</w:t>
      </w:r>
      <w:r w:rsidR="007B5705">
        <w:rPr>
          <w:b/>
        </w:rPr>
        <w:t xml:space="preserve"> </w:t>
      </w:r>
      <w:r>
        <w:rPr>
          <w:b/>
        </w:rPr>
        <w:t>4</w:t>
      </w:r>
      <w:r w:rsidRPr="00604442">
        <w:rPr>
          <w:rFonts w:hint="eastAsia"/>
          <w:b/>
        </w:rPr>
        <w:t>:</w:t>
      </w:r>
      <w:r w:rsidRPr="00604442">
        <w:rPr>
          <w:b/>
        </w:rPr>
        <w:t xml:space="preserve"> The prediction of candidate target cells, unintended events, and RRM measurement </w:t>
      </w:r>
      <w:r>
        <w:rPr>
          <w:b/>
        </w:rPr>
        <w:t>are</w:t>
      </w:r>
      <w:r w:rsidRPr="00604442">
        <w:rPr>
          <w:b/>
        </w:rPr>
        <w:t xml:space="preserve"> intertwined and will affect each other.</w:t>
      </w:r>
    </w:p>
    <w:p w14:paraId="22A80C9B" w14:textId="2A00C2C9" w:rsidR="008804F5" w:rsidRDefault="008804F5" w:rsidP="008804F5">
      <w:pPr>
        <w:spacing w:after="240"/>
        <w:rPr>
          <w:b/>
          <w:bCs/>
          <w:lang w:val="en-US"/>
        </w:rPr>
      </w:pPr>
      <w:r w:rsidRPr="008804F5">
        <w:rPr>
          <w:b/>
          <w:bCs/>
          <w:lang w:val="en-US"/>
        </w:rPr>
        <w:t xml:space="preserve">Observation 5: Compared to traditional L3 HO procedure, the additional part of LTM is phase after candidate list is received. </w:t>
      </w:r>
    </w:p>
    <w:p w14:paraId="333AC575" w14:textId="4F0FDE6C" w:rsidR="009879CB" w:rsidRPr="009879CB" w:rsidRDefault="009879CB" w:rsidP="009879CB">
      <w:pPr>
        <w:pStyle w:val="a7"/>
        <w:spacing w:before="120"/>
        <w:rPr>
          <w:rFonts w:eastAsia="宋体" w:cs="Times New Roman"/>
          <w:sz w:val="20"/>
        </w:rPr>
      </w:pPr>
      <w:r w:rsidRPr="00FD4249">
        <w:rPr>
          <w:rFonts w:eastAsia="宋体" w:cs="Times New Roman"/>
          <w:sz w:val="20"/>
        </w:rPr>
        <w:t xml:space="preserve">Based on the discussion, </w:t>
      </w:r>
      <w:r>
        <w:rPr>
          <w:rFonts w:eastAsia="宋体" w:cs="Times New Roman"/>
          <w:sz w:val="20"/>
        </w:rPr>
        <w:t xml:space="preserve">we suggest to consider </w:t>
      </w:r>
      <w:r>
        <w:rPr>
          <w:rFonts w:eastAsia="宋体" w:cs="Times New Roman" w:hint="eastAsia"/>
          <w:sz w:val="20"/>
        </w:rPr>
        <w:t>the</w:t>
      </w:r>
      <w:r>
        <w:rPr>
          <w:rFonts w:eastAsia="宋体" w:cs="Times New Roman"/>
          <w:sz w:val="20"/>
        </w:rPr>
        <w:t xml:space="preserve"> scope of AI/ML mobility as below:</w:t>
      </w:r>
    </w:p>
    <w:p w14:paraId="043075A6" w14:textId="250E5E0C" w:rsidR="00F273A2" w:rsidRPr="00C83DF1" w:rsidRDefault="00F273A2" w:rsidP="007B5705">
      <w:pPr>
        <w:ind w:left="993" w:hanging="992"/>
        <w:jc w:val="left"/>
        <w:rPr>
          <w:b/>
        </w:rPr>
      </w:pPr>
      <w:r w:rsidRPr="00C83DF1">
        <w:rPr>
          <w:rFonts w:hint="eastAsia"/>
          <w:b/>
        </w:rPr>
        <w:t>P</w:t>
      </w:r>
      <w:r w:rsidRPr="00C83DF1">
        <w:rPr>
          <w:b/>
        </w:rPr>
        <w:t xml:space="preserve">roposal </w:t>
      </w:r>
      <w:r>
        <w:rPr>
          <w:b/>
        </w:rPr>
        <w:t>1</w:t>
      </w:r>
      <w:r w:rsidRPr="00C83DF1">
        <w:rPr>
          <w:b/>
        </w:rPr>
        <w:t xml:space="preserve">: For AI/ML-based mobility studies, two types of AI/ML </w:t>
      </w:r>
      <w:r>
        <w:rPr>
          <w:b/>
        </w:rPr>
        <w:t>models</w:t>
      </w:r>
      <w:r w:rsidRPr="00C83DF1">
        <w:rPr>
          <w:b/>
        </w:rPr>
        <w:t xml:space="preserve"> </w:t>
      </w:r>
      <w:r>
        <w:rPr>
          <w:rFonts w:hint="eastAsia"/>
          <w:b/>
        </w:rPr>
        <w:t>can</w:t>
      </w:r>
      <w:r w:rsidRPr="00C83DF1">
        <w:rPr>
          <w:b/>
        </w:rPr>
        <w:t xml:space="preserve"> be </w:t>
      </w:r>
      <w:r>
        <w:rPr>
          <w:b/>
        </w:rPr>
        <w:t>considered</w:t>
      </w:r>
      <w:r w:rsidRPr="00C83DF1">
        <w:rPr>
          <w:b/>
        </w:rPr>
        <w:t xml:space="preserve">: </w:t>
      </w:r>
    </w:p>
    <w:p w14:paraId="521E1647" w14:textId="77777777" w:rsidR="00F273A2" w:rsidRPr="00C83DF1" w:rsidRDefault="00F273A2" w:rsidP="007B5705">
      <w:pPr>
        <w:pStyle w:val="ac"/>
        <w:numPr>
          <w:ilvl w:val="0"/>
          <w:numId w:val="37"/>
        </w:numPr>
        <w:ind w:left="1418" w:firstLineChars="0" w:hanging="425"/>
        <w:jc w:val="left"/>
        <w:rPr>
          <w:b/>
        </w:rPr>
      </w:pPr>
      <w:r w:rsidRPr="00C83DF1">
        <w:rPr>
          <w:b/>
        </w:rPr>
        <w:t>Network-side model</w:t>
      </w:r>
    </w:p>
    <w:p w14:paraId="67498BBD" w14:textId="77777777" w:rsidR="00F273A2" w:rsidRPr="00C83DF1" w:rsidRDefault="00F273A2" w:rsidP="007B5705">
      <w:pPr>
        <w:pStyle w:val="ac"/>
        <w:numPr>
          <w:ilvl w:val="0"/>
          <w:numId w:val="37"/>
        </w:numPr>
        <w:ind w:left="1418" w:firstLineChars="0" w:hanging="425"/>
        <w:jc w:val="left"/>
        <w:rPr>
          <w:b/>
        </w:rPr>
      </w:pPr>
      <w:r w:rsidRPr="00C83DF1">
        <w:rPr>
          <w:b/>
        </w:rPr>
        <w:t>UE-side model</w:t>
      </w:r>
    </w:p>
    <w:p w14:paraId="33CE2790" w14:textId="77777777" w:rsidR="00F273A2" w:rsidRPr="00F273A2" w:rsidRDefault="00F273A2" w:rsidP="007B5705">
      <w:pPr>
        <w:jc w:val="left"/>
        <w:rPr>
          <w:b/>
        </w:rPr>
      </w:pPr>
      <w:r w:rsidRPr="00F273A2">
        <w:rPr>
          <w:b/>
        </w:rPr>
        <w:t>P</w:t>
      </w:r>
      <w:r w:rsidRPr="00F273A2">
        <w:rPr>
          <w:rFonts w:hint="eastAsia"/>
          <w:b/>
        </w:rPr>
        <w:t>roposal</w:t>
      </w:r>
      <w:r w:rsidRPr="00F273A2">
        <w:rPr>
          <w:b/>
        </w:rPr>
        <w:t xml:space="preserve"> 2: The UE-side AI/ML model for mobility is under network control.</w:t>
      </w:r>
    </w:p>
    <w:p w14:paraId="6118DE8F" w14:textId="77777777" w:rsidR="00F273A2" w:rsidRPr="009F097E" w:rsidRDefault="00F273A2" w:rsidP="007B5705">
      <w:pPr>
        <w:ind w:left="1418" w:hanging="1418"/>
        <w:jc w:val="left"/>
        <w:rPr>
          <w:b/>
        </w:rPr>
      </w:pPr>
      <w:r w:rsidRPr="009F097E">
        <w:rPr>
          <w:b/>
        </w:rPr>
        <w:t xml:space="preserve">Proposal </w:t>
      </w:r>
      <w:r>
        <w:rPr>
          <w:b/>
        </w:rPr>
        <w:t>3</w:t>
      </w:r>
      <w:r w:rsidRPr="009F097E">
        <w:rPr>
          <w:b/>
        </w:rPr>
        <w:t>: For AI/ML-based mobility, study the evaluation and specification impacts at least for the following aspects:</w:t>
      </w:r>
    </w:p>
    <w:p w14:paraId="121F07A4" w14:textId="77777777" w:rsidR="00F273A2" w:rsidRPr="009F097E" w:rsidRDefault="00F273A2" w:rsidP="007B5705">
      <w:pPr>
        <w:pStyle w:val="ac"/>
        <w:numPr>
          <w:ilvl w:val="0"/>
          <w:numId w:val="37"/>
        </w:numPr>
        <w:ind w:left="1418" w:firstLineChars="0" w:hanging="425"/>
        <w:jc w:val="left"/>
        <w:rPr>
          <w:b/>
        </w:rPr>
      </w:pPr>
      <w:r w:rsidRPr="009F097E">
        <w:rPr>
          <w:b/>
        </w:rPr>
        <w:t xml:space="preserve">Candidate target cell and/or beam prediction </w:t>
      </w:r>
    </w:p>
    <w:p w14:paraId="4B74E370" w14:textId="77777777" w:rsidR="00F273A2" w:rsidRPr="009F097E" w:rsidRDefault="00F273A2" w:rsidP="007B5705">
      <w:pPr>
        <w:pStyle w:val="ac"/>
        <w:numPr>
          <w:ilvl w:val="0"/>
          <w:numId w:val="37"/>
        </w:numPr>
        <w:ind w:left="1418" w:firstLineChars="0" w:hanging="425"/>
        <w:jc w:val="left"/>
        <w:rPr>
          <w:b/>
        </w:rPr>
      </w:pPr>
      <w:r w:rsidRPr="009F097E">
        <w:rPr>
          <w:rFonts w:hint="eastAsia"/>
          <w:b/>
        </w:rPr>
        <w:t>U</w:t>
      </w:r>
      <w:r w:rsidRPr="009F097E">
        <w:rPr>
          <w:b/>
        </w:rPr>
        <w:t xml:space="preserve">nintended event prediction, e.g., HO failure, RLF, Ping-Pong HO, </w:t>
      </w:r>
      <w:r w:rsidRPr="009F097E">
        <w:rPr>
          <w:rFonts w:hint="eastAsia"/>
          <w:b/>
        </w:rPr>
        <w:t>short</w:t>
      </w:r>
      <w:r w:rsidRPr="009F097E">
        <w:rPr>
          <w:b/>
        </w:rPr>
        <w:t xml:space="preserve"> of stay HO</w:t>
      </w:r>
      <w:r>
        <w:rPr>
          <w:b/>
        </w:rPr>
        <w:t>,</w:t>
      </w:r>
      <w:r w:rsidRPr="009F097E">
        <w:rPr>
          <w:b/>
        </w:rPr>
        <w:t xml:space="preserve"> etc.</w:t>
      </w:r>
    </w:p>
    <w:p w14:paraId="2E6BB240" w14:textId="43E531AE" w:rsidR="00346296" w:rsidRPr="00F273A2" w:rsidRDefault="00F273A2" w:rsidP="007B5705">
      <w:pPr>
        <w:pStyle w:val="ac"/>
        <w:numPr>
          <w:ilvl w:val="0"/>
          <w:numId w:val="37"/>
        </w:numPr>
        <w:ind w:left="1418" w:firstLineChars="0" w:hanging="425"/>
        <w:jc w:val="left"/>
        <w:rPr>
          <w:b/>
        </w:rPr>
      </w:pPr>
      <w:r w:rsidRPr="009F097E">
        <w:rPr>
          <w:b/>
        </w:rPr>
        <w:t>RRM measurement prediction</w:t>
      </w:r>
    </w:p>
    <w:p w14:paraId="523699C2" w14:textId="7A6285E6" w:rsidR="00F273A2" w:rsidRPr="00F273A2" w:rsidRDefault="00F273A2" w:rsidP="007B5705">
      <w:pPr>
        <w:jc w:val="left"/>
        <w:rPr>
          <w:b/>
        </w:rPr>
      </w:pPr>
      <w:r w:rsidRPr="00F273A2">
        <w:rPr>
          <w:rFonts w:hint="eastAsia"/>
          <w:b/>
        </w:rPr>
        <w:t>P</w:t>
      </w:r>
      <w:r w:rsidRPr="00F273A2">
        <w:rPr>
          <w:b/>
        </w:rPr>
        <w:t>roposal 4: AI/ML-based mobility focuses on connected mode UEs only.</w:t>
      </w:r>
    </w:p>
    <w:p w14:paraId="510FAD18" w14:textId="4AAFB81A" w:rsidR="00F273A2" w:rsidRPr="009F097E" w:rsidRDefault="00F273A2" w:rsidP="007B5705">
      <w:pPr>
        <w:ind w:left="993" w:hanging="992"/>
        <w:jc w:val="left"/>
        <w:rPr>
          <w:b/>
        </w:rPr>
      </w:pPr>
      <w:r w:rsidRPr="009F097E">
        <w:rPr>
          <w:b/>
        </w:rPr>
        <w:t xml:space="preserve">Proposal </w:t>
      </w:r>
      <w:r>
        <w:rPr>
          <w:b/>
        </w:rPr>
        <w:t>5</w:t>
      </w:r>
      <w:r w:rsidRPr="009F097E">
        <w:rPr>
          <w:b/>
        </w:rPr>
        <w:t xml:space="preserve">: L3 </w:t>
      </w:r>
      <w:r w:rsidRPr="009F097E">
        <w:rPr>
          <w:rFonts w:hint="eastAsia"/>
          <w:b/>
        </w:rPr>
        <w:t>mobility</w:t>
      </w:r>
      <w:r w:rsidRPr="009F097E">
        <w:rPr>
          <w:b/>
        </w:rPr>
        <w:t xml:space="preserve"> and LTM will both be studied for AI/ML-based mobility enhancement. </w:t>
      </w:r>
    </w:p>
    <w:p w14:paraId="524737F0" w14:textId="4E395F6F" w:rsidR="003926FA" w:rsidRDefault="003926FA" w:rsidP="003926FA">
      <w:pPr>
        <w:ind w:left="993" w:hanging="992"/>
        <w:rPr>
          <w:b/>
        </w:rPr>
      </w:pPr>
      <w:r w:rsidRPr="00E01ACE">
        <w:rPr>
          <w:rFonts w:hint="eastAsia"/>
          <w:b/>
        </w:rPr>
        <w:t>P</w:t>
      </w:r>
      <w:r w:rsidRPr="00E01ACE">
        <w:rPr>
          <w:b/>
        </w:rPr>
        <w:t xml:space="preserve">roposal </w:t>
      </w:r>
      <w:r>
        <w:rPr>
          <w:b/>
        </w:rPr>
        <w:t>6</w:t>
      </w:r>
      <w:r w:rsidRPr="00E01ACE">
        <w:rPr>
          <w:b/>
        </w:rPr>
        <w:t>: The methodology and assumptions in TR 38.843 and TR 36.839</w:t>
      </w:r>
      <w:r>
        <w:rPr>
          <w:b/>
        </w:rPr>
        <w:t xml:space="preserve"> can be start point for study on </w:t>
      </w:r>
      <w:r w:rsidRPr="00E01ACE">
        <w:rPr>
          <w:b/>
        </w:rPr>
        <w:t>AI/ML-based mobility.</w:t>
      </w:r>
    </w:p>
    <w:p w14:paraId="1139D938" w14:textId="77777777" w:rsidR="003926FA" w:rsidRPr="00D25492" w:rsidRDefault="003926FA" w:rsidP="003926FA">
      <w:pPr>
        <w:ind w:left="993" w:hanging="992"/>
        <w:rPr>
          <w:b/>
        </w:rPr>
      </w:pPr>
      <w:r>
        <w:rPr>
          <w:b/>
        </w:rPr>
        <w:t xml:space="preserve">Proposal 6a: The </w:t>
      </w:r>
      <w:r w:rsidRPr="00F226F6">
        <w:rPr>
          <w:b/>
        </w:rPr>
        <w:t>EVM assumption in RAN2 could be simplified compared to RAN1 study</w:t>
      </w:r>
    </w:p>
    <w:p w14:paraId="19938F41" w14:textId="6C6DFB1B" w:rsidR="00262ED3" w:rsidRPr="003926FA" w:rsidRDefault="00262ED3" w:rsidP="003926FA">
      <w:pPr>
        <w:rPr>
          <w:b/>
        </w:rPr>
      </w:pPr>
    </w:p>
    <w:p w14:paraId="71CE0797" w14:textId="132550A5" w:rsidR="00F273A2" w:rsidRPr="00E01ACE" w:rsidRDefault="00F273A2" w:rsidP="00B21F77">
      <w:pPr>
        <w:ind w:left="993" w:hanging="992"/>
        <w:rPr>
          <w:b/>
        </w:rPr>
      </w:pPr>
      <w:r w:rsidRPr="00E01ACE">
        <w:rPr>
          <w:rFonts w:hint="eastAsia"/>
          <w:b/>
        </w:rPr>
        <w:t>P</w:t>
      </w:r>
      <w:r w:rsidRPr="00E01ACE">
        <w:rPr>
          <w:b/>
        </w:rPr>
        <w:t xml:space="preserve">roposal </w:t>
      </w:r>
      <w:r>
        <w:rPr>
          <w:b/>
        </w:rPr>
        <w:t>7</w:t>
      </w:r>
      <w:r w:rsidRPr="00E01ACE">
        <w:rPr>
          <w:b/>
        </w:rPr>
        <w:t>: For AI/ML-based mobility, the general LCM framework discussed in Rel-18 AI/ML can be reused as much as possible, especially for model transfer/delivery and data collection for training. Any mobility-specific AI enhancement is still not precluded if needed</w:t>
      </w:r>
      <w:r w:rsidR="0050513B">
        <w:rPr>
          <w:b/>
        </w:rPr>
        <w:t>, e.g., new mechanisms for model inference and monitoring</w:t>
      </w:r>
      <w:r w:rsidR="0050513B" w:rsidRPr="00E01ACE">
        <w:rPr>
          <w:b/>
        </w:rPr>
        <w:t>.</w:t>
      </w:r>
    </w:p>
    <w:p w14:paraId="04D85BFA" w14:textId="77777777" w:rsidR="00F273A2" w:rsidRPr="00F27E08" w:rsidRDefault="00F273A2" w:rsidP="007B5705">
      <w:pPr>
        <w:ind w:left="1418" w:hanging="1418"/>
        <w:jc w:val="left"/>
        <w:rPr>
          <w:b/>
        </w:rPr>
      </w:pPr>
      <w:r w:rsidRPr="00F27E08">
        <w:rPr>
          <w:rFonts w:hint="eastAsia"/>
          <w:b/>
        </w:rPr>
        <w:t>P</w:t>
      </w:r>
      <w:r w:rsidRPr="00F27E08">
        <w:rPr>
          <w:b/>
        </w:rPr>
        <w:t xml:space="preserve">roposal </w:t>
      </w:r>
      <w:r>
        <w:rPr>
          <w:b/>
        </w:rPr>
        <w:t>8</w:t>
      </w:r>
      <w:r w:rsidRPr="00F27E08">
        <w:rPr>
          <w:b/>
        </w:rPr>
        <w:t>: Assess potential specification impact</w:t>
      </w:r>
      <w:r>
        <w:rPr>
          <w:b/>
        </w:rPr>
        <w:t>s</w:t>
      </w:r>
      <w:r w:rsidRPr="00F27E08">
        <w:rPr>
          <w:b/>
        </w:rPr>
        <w:t xml:space="preserve"> of AI/ML-based mobility from the following aspects:</w:t>
      </w:r>
    </w:p>
    <w:p w14:paraId="7B4D2BA8" w14:textId="77777777" w:rsidR="00F273A2" w:rsidRPr="00F27E08" w:rsidRDefault="00F273A2" w:rsidP="007B5705">
      <w:pPr>
        <w:pStyle w:val="ac"/>
        <w:numPr>
          <w:ilvl w:val="0"/>
          <w:numId w:val="37"/>
        </w:numPr>
        <w:ind w:left="1418" w:firstLineChars="0" w:hanging="425"/>
        <w:jc w:val="left"/>
        <w:rPr>
          <w:b/>
        </w:rPr>
      </w:pPr>
      <w:r w:rsidRPr="00F27E08">
        <w:rPr>
          <w:b/>
        </w:rPr>
        <w:t>Evaluate different optimization actions to be taken based on the predictions and their impact on protocol stack</w:t>
      </w:r>
      <w:r>
        <w:rPr>
          <w:b/>
        </w:rPr>
        <w:t>s</w:t>
      </w:r>
    </w:p>
    <w:p w14:paraId="5A90C1D1" w14:textId="77777777" w:rsidR="00F273A2" w:rsidRPr="00F27E08" w:rsidRDefault="00F273A2" w:rsidP="007B5705">
      <w:pPr>
        <w:pStyle w:val="ac"/>
        <w:numPr>
          <w:ilvl w:val="0"/>
          <w:numId w:val="37"/>
        </w:numPr>
        <w:ind w:left="1418" w:firstLineChars="0" w:hanging="425"/>
        <w:jc w:val="left"/>
        <w:rPr>
          <w:b/>
        </w:rPr>
      </w:pPr>
      <w:r w:rsidRPr="00F27E08">
        <w:rPr>
          <w:b/>
        </w:rPr>
        <w:t xml:space="preserve">Study </w:t>
      </w:r>
      <w:r>
        <w:rPr>
          <w:b/>
        </w:rPr>
        <w:t>mobility-specific</w:t>
      </w:r>
      <w:r w:rsidRPr="00F27E08">
        <w:rPr>
          <w:b/>
        </w:rPr>
        <w:t xml:space="preserve"> LCM procedures and parameters</w:t>
      </w:r>
    </w:p>
    <w:p w14:paraId="6401E84C" w14:textId="58373C11" w:rsidR="006C1A2F" w:rsidRDefault="00F273A2" w:rsidP="007B5705">
      <w:pPr>
        <w:pStyle w:val="ac"/>
        <w:numPr>
          <w:ilvl w:val="0"/>
          <w:numId w:val="37"/>
        </w:numPr>
        <w:ind w:left="1418" w:firstLineChars="0" w:hanging="425"/>
        <w:jc w:val="left"/>
        <w:rPr>
          <w:b/>
        </w:rPr>
      </w:pPr>
      <w:r w:rsidRPr="00F27E08">
        <w:rPr>
          <w:b/>
        </w:rPr>
        <w:t xml:space="preserve">Study </w:t>
      </w:r>
      <w:r>
        <w:rPr>
          <w:b/>
        </w:rPr>
        <w:t>mobility-specific</w:t>
      </w:r>
      <w:r w:rsidRPr="00F27E08">
        <w:rPr>
          <w:b/>
        </w:rPr>
        <w:t xml:space="preserve"> </w:t>
      </w:r>
      <w:r>
        <w:rPr>
          <w:b/>
        </w:rPr>
        <w:t xml:space="preserve">testability aspects, core </w:t>
      </w:r>
      <w:r w:rsidRPr="00F27E08">
        <w:rPr>
          <w:b/>
        </w:rPr>
        <w:t>requirements</w:t>
      </w:r>
      <w:r>
        <w:rPr>
          <w:b/>
        </w:rPr>
        <w:t>,</w:t>
      </w:r>
      <w:r w:rsidRPr="00F27E08">
        <w:rPr>
          <w:b/>
        </w:rPr>
        <w:t xml:space="preserve"> and </w:t>
      </w:r>
      <w:r>
        <w:rPr>
          <w:b/>
        </w:rPr>
        <w:t>performance requirement</w:t>
      </w:r>
      <w:r w:rsidR="00E24F60">
        <w:rPr>
          <w:b/>
        </w:rPr>
        <w:t>s</w:t>
      </w:r>
    </w:p>
    <w:p w14:paraId="4E2CAFF1" w14:textId="77777777" w:rsidR="00673C78" w:rsidRPr="00F273A2" w:rsidRDefault="00673C78" w:rsidP="00673C78">
      <w:pPr>
        <w:pStyle w:val="ac"/>
        <w:ind w:left="1418" w:firstLineChars="0" w:firstLine="0"/>
        <w:rPr>
          <w:b/>
        </w:rPr>
      </w:pPr>
    </w:p>
    <w:p w14:paraId="2ED35BC2" w14:textId="77777777" w:rsidR="008D17D0" w:rsidRDefault="008D17D0" w:rsidP="008D17D0">
      <w:pPr>
        <w:pStyle w:val="1"/>
      </w:pPr>
      <w:bookmarkStart w:id="9" w:name="_In-sequence_SDU_delivery"/>
      <w:bookmarkStart w:id="10" w:name="_Ref189809556"/>
      <w:bookmarkStart w:id="11" w:name="_Ref174151459"/>
      <w:bookmarkStart w:id="12" w:name="_Ref450865335"/>
      <w:bookmarkEnd w:id="9"/>
      <w:r>
        <w:rPr>
          <w:rFonts w:hint="eastAsia"/>
        </w:rPr>
        <w:t>Reference</w:t>
      </w:r>
      <w:bookmarkEnd w:id="10"/>
      <w:bookmarkEnd w:id="11"/>
      <w:bookmarkEnd w:id="12"/>
    </w:p>
    <w:p w14:paraId="7435CBDE" w14:textId="249D4308" w:rsidR="00D82598" w:rsidRDefault="00603C3D" w:rsidP="002B2B9C">
      <w:pPr>
        <w:pStyle w:val="ac"/>
        <w:numPr>
          <w:ilvl w:val="0"/>
          <w:numId w:val="3"/>
        </w:numPr>
        <w:ind w:firstLineChars="0"/>
      </w:pPr>
      <w:r>
        <w:t>TR 38.843 Study on Artificial Intelligence (AI)/Machine Learning (ML) for NR air interface</w:t>
      </w:r>
    </w:p>
    <w:p w14:paraId="5BC5CA84" w14:textId="77777777" w:rsidR="002B55A3" w:rsidRPr="00BC0739" w:rsidRDefault="002B55A3" w:rsidP="002B55A3">
      <w:pPr>
        <w:pStyle w:val="ac"/>
        <w:widowControl w:val="0"/>
        <w:numPr>
          <w:ilvl w:val="0"/>
          <w:numId w:val="3"/>
        </w:numPr>
        <w:overflowPunct/>
        <w:autoSpaceDE/>
        <w:autoSpaceDN/>
        <w:adjustRightInd/>
        <w:spacing w:afterLines="50"/>
        <w:ind w:firstLineChars="0"/>
        <w:textAlignment w:val="auto"/>
      </w:pPr>
      <w:bookmarkStart w:id="13" w:name="_Ref139211472"/>
      <w:r w:rsidRPr="00BC0739">
        <w:t>RWS-230240, Motivations on AI/ML-based mobility enhancement, China Telecom, vivo</w:t>
      </w:r>
      <w:bookmarkEnd w:id="13"/>
    </w:p>
    <w:p w14:paraId="4DF704EA" w14:textId="77777777" w:rsidR="002B55A3" w:rsidRPr="00BC0739" w:rsidRDefault="002B55A3" w:rsidP="002B55A3">
      <w:pPr>
        <w:pStyle w:val="ac"/>
        <w:widowControl w:val="0"/>
        <w:numPr>
          <w:ilvl w:val="0"/>
          <w:numId w:val="3"/>
        </w:numPr>
        <w:overflowPunct/>
        <w:autoSpaceDE/>
        <w:autoSpaceDN/>
        <w:adjustRightInd/>
        <w:spacing w:afterLines="50"/>
        <w:ind w:firstLineChars="0"/>
        <w:textAlignment w:val="auto"/>
      </w:pPr>
      <w:bookmarkStart w:id="14" w:name="_Ref139211433"/>
      <w:r w:rsidRPr="00BC0739">
        <w:lastRenderedPageBreak/>
        <w:t>RWS-230123, [RAN2-led] Study on AI/ML Mobility, MediaTek Inc.</w:t>
      </w:r>
      <w:bookmarkEnd w:id="14"/>
    </w:p>
    <w:p w14:paraId="1884727B" w14:textId="77777777" w:rsidR="002B55A3" w:rsidRPr="00BC0739" w:rsidRDefault="002B55A3" w:rsidP="002B55A3">
      <w:pPr>
        <w:pStyle w:val="ac"/>
        <w:widowControl w:val="0"/>
        <w:numPr>
          <w:ilvl w:val="0"/>
          <w:numId w:val="3"/>
        </w:numPr>
        <w:overflowPunct/>
        <w:autoSpaceDE/>
        <w:autoSpaceDN/>
        <w:adjustRightInd/>
        <w:spacing w:afterLines="50"/>
        <w:ind w:firstLineChars="0"/>
        <w:textAlignment w:val="auto"/>
      </w:pPr>
      <w:bookmarkStart w:id="15" w:name="_Ref139211569"/>
      <w:r w:rsidRPr="00BC0739">
        <w:t>RWS-230313, Considerations on Rel-19 SI on AI/ML for NR air interface, OPPO</w:t>
      </w:r>
      <w:bookmarkEnd w:id="15"/>
    </w:p>
    <w:p w14:paraId="2C289A9F" w14:textId="77777777" w:rsidR="002B55A3" w:rsidRPr="00C50AED" w:rsidRDefault="002B55A3" w:rsidP="002B55A3">
      <w:pPr>
        <w:pStyle w:val="ac"/>
        <w:widowControl w:val="0"/>
        <w:numPr>
          <w:ilvl w:val="0"/>
          <w:numId w:val="3"/>
        </w:numPr>
        <w:overflowPunct/>
        <w:autoSpaceDE/>
        <w:autoSpaceDN/>
        <w:adjustRightInd/>
        <w:spacing w:afterLines="50"/>
        <w:ind w:firstLineChars="0"/>
        <w:textAlignment w:val="auto"/>
      </w:pPr>
      <w:r w:rsidRPr="00C50AED">
        <w:t>RWS‑230101, AI/ML for higher layer use case, Xiaomi</w:t>
      </w:r>
    </w:p>
    <w:p w14:paraId="40216252" w14:textId="26558A13" w:rsidR="002B55A3" w:rsidRDefault="002B55A3" w:rsidP="003108AB">
      <w:pPr>
        <w:pStyle w:val="ac"/>
        <w:widowControl w:val="0"/>
        <w:numPr>
          <w:ilvl w:val="0"/>
          <w:numId w:val="3"/>
        </w:numPr>
        <w:overflowPunct/>
        <w:autoSpaceDE/>
        <w:autoSpaceDN/>
        <w:adjustRightInd/>
        <w:spacing w:afterLines="50"/>
        <w:ind w:firstLineChars="0"/>
        <w:textAlignment w:val="auto"/>
      </w:pPr>
      <w:r>
        <w:rPr>
          <w:rFonts w:hint="eastAsia"/>
        </w:rPr>
        <w:t>T</w:t>
      </w:r>
      <w:r>
        <w:t xml:space="preserve">R 36.839, </w:t>
      </w:r>
      <w:r w:rsidRPr="00707E50">
        <w:t>Mobility enhancements in heterogeneous networks</w:t>
      </w:r>
      <w:r>
        <w:t>, Release 11</w:t>
      </w:r>
    </w:p>
    <w:p w14:paraId="5E1CFC3C" w14:textId="77777777" w:rsidR="000306AE" w:rsidRPr="00FD4249" w:rsidRDefault="000306AE" w:rsidP="000306AE">
      <w:pPr>
        <w:pStyle w:val="a7"/>
        <w:spacing w:before="120"/>
        <w:rPr>
          <w:rFonts w:eastAsia="宋体" w:cs="Times New Roman"/>
          <w:sz w:val="20"/>
        </w:rPr>
      </w:pPr>
    </w:p>
    <w:p w14:paraId="19056656" w14:textId="1A405DF7" w:rsidR="000306AE" w:rsidRDefault="000306AE" w:rsidP="000306AE">
      <w:pPr>
        <w:pStyle w:val="1"/>
      </w:pPr>
      <w:r>
        <w:t>Appendix</w:t>
      </w:r>
      <w:r w:rsidR="0011792C">
        <w:t xml:space="preserve">: Evaluation </w:t>
      </w:r>
      <w:r w:rsidR="0011792C">
        <w:rPr>
          <w:rFonts w:hint="eastAsia"/>
        </w:rPr>
        <w:t>re</w:t>
      </w:r>
      <w:r w:rsidR="0011792C">
        <w:t xml:space="preserve">sults for </w:t>
      </w:r>
      <w:r w:rsidR="0011792C" w:rsidRPr="000306AE">
        <w:t>AI</w:t>
      </w:r>
      <w:r w:rsidR="0011792C">
        <w:rPr>
          <w:rFonts w:hint="eastAsia"/>
        </w:rPr>
        <w:t>/ML</w:t>
      </w:r>
      <w:r w:rsidR="0011792C" w:rsidRPr="000306AE">
        <w:t xml:space="preserve">-based </w:t>
      </w:r>
      <w:r w:rsidR="0011792C">
        <w:t>mobility</w:t>
      </w:r>
    </w:p>
    <w:p w14:paraId="5D829863" w14:textId="77777777" w:rsidR="00C358B2" w:rsidRPr="00DC6D0F" w:rsidRDefault="00C358B2" w:rsidP="00C358B2">
      <w:pPr>
        <w:rPr>
          <w:rFonts w:eastAsia="等线"/>
        </w:rPr>
      </w:pPr>
      <w:r w:rsidRPr="00DC6D0F">
        <w:rPr>
          <w:rFonts w:eastAsia="等线" w:hint="eastAsia"/>
        </w:rPr>
        <w:t>B</w:t>
      </w:r>
      <w:r w:rsidRPr="00DC6D0F">
        <w:rPr>
          <w:rFonts w:eastAsia="等线"/>
        </w:rPr>
        <w:t xml:space="preserve">elow are some preliminary results we obtained, showing the gains brought by </w:t>
      </w:r>
      <w:r w:rsidRPr="00EC50A5">
        <w:rPr>
          <w:rFonts w:eastAsia="等线"/>
        </w:rPr>
        <w:t>AI/ML</w:t>
      </w:r>
      <w:r>
        <w:rPr>
          <w:rFonts w:eastAsia="等线"/>
        </w:rPr>
        <w:t xml:space="preserve"> on</w:t>
      </w:r>
      <w:r w:rsidRPr="00EC50A5">
        <w:rPr>
          <w:rFonts w:eastAsia="等线"/>
        </w:rPr>
        <w:t xml:space="preserve"> mobility</w:t>
      </w:r>
      <w:r>
        <w:rPr>
          <w:rFonts w:eastAsia="等线"/>
        </w:rPr>
        <w:t xml:space="preserve"> enhancement.</w:t>
      </w:r>
    </w:p>
    <w:p w14:paraId="761CF2AB" w14:textId="3CA462A7" w:rsidR="00C358B2" w:rsidRDefault="00C358B2" w:rsidP="00C358B2">
      <w:pPr>
        <w:jc w:val="center"/>
        <w:rPr>
          <w:rFonts w:eastAsia="等线"/>
          <w:b/>
        </w:rPr>
      </w:pPr>
      <w:r w:rsidRPr="00BA45FD">
        <w:rPr>
          <w:rFonts w:eastAsia="等线"/>
          <w:b/>
          <w:noProof/>
        </w:rPr>
        <w:drawing>
          <wp:inline distT="0" distB="0" distL="0" distR="0" wp14:anchorId="542EF774" wp14:editId="72DC2D90">
            <wp:extent cx="2679700" cy="2019300"/>
            <wp:effectExtent l="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1">
                      <a:extLst>
                        <a:ext uri="{28A0092B-C50C-407E-A947-70E740481C1C}">
                          <a14:useLocalDpi xmlns:a14="http://schemas.microsoft.com/office/drawing/2010/main" val="0"/>
                        </a:ext>
                      </a:extLst>
                    </a:blip>
                    <a:srcRect t="7816" r="8174"/>
                    <a:stretch>
                      <a:fillRect/>
                    </a:stretch>
                  </pic:blipFill>
                  <pic:spPr bwMode="auto">
                    <a:xfrm>
                      <a:off x="0" y="0"/>
                      <a:ext cx="2679700" cy="2019300"/>
                    </a:xfrm>
                    <a:prstGeom prst="rect">
                      <a:avLst/>
                    </a:prstGeom>
                    <a:noFill/>
                    <a:ln>
                      <a:noFill/>
                    </a:ln>
                  </pic:spPr>
                </pic:pic>
              </a:graphicData>
            </a:graphic>
          </wp:inline>
        </w:drawing>
      </w:r>
    </w:p>
    <w:p w14:paraId="4AF8C6FF" w14:textId="44F70166" w:rsidR="00B16E2B" w:rsidRDefault="00C358B2" w:rsidP="00B16E2B">
      <w:pPr>
        <w:jc w:val="center"/>
        <w:rPr>
          <w:rFonts w:eastAsia="等线"/>
        </w:rPr>
      </w:pPr>
      <w:r w:rsidRPr="00BB4D2F">
        <w:rPr>
          <w:rFonts w:eastAsia="等线"/>
        </w:rPr>
        <w:t>Fig</w:t>
      </w:r>
      <w:r w:rsidR="003F7651" w:rsidRPr="00BB4D2F">
        <w:rPr>
          <w:rFonts w:eastAsia="等线"/>
        </w:rPr>
        <w:t>. 7.1-1</w:t>
      </w:r>
      <w:r w:rsidRPr="00BB4D2F">
        <w:rPr>
          <w:rFonts w:eastAsia="等线"/>
        </w:rPr>
        <w:t>:</w:t>
      </w:r>
      <w:r w:rsidRPr="00DC6D0F">
        <w:rPr>
          <w:rFonts w:eastAsia="等线"/>
        </w:rPr>
        <w:t xml:space="preserve"> Predictive distance error between the predicted trajectory and the actual UE trajectory.</w:t>
      </w:r>
    </w:p>
    <w:p w14:paraId="4F967438" w14:textId="44ECC971" w:rsidR="00C358B2" w:rsidRPr="00DC6D0F" w:rsidRDefault="00C358B2" w:rsidP="00C358B2">
      <w:pPr>
        <w:rPr>
          <w:rFonts w:eastAsia="等线"/>
        </w:rPr>
      </w:pPr>
      <w:r w:rsidRPr="00DC6D0F">
        <w:rPr>
          <w:rFonts w:eastAsia="等线"/>
        </w:rPr>
        <w:t>Encoder-decoder LSTM is adopted to predict the trajectory in the next 5s by using UE locations in the prior 5s as model input. The input UE location is a coarse-grained one, with measurement error up to 3m, modelling the scenario where UE’s precise position is unavailable, e.g., due to privacy concerns. High prediction accuracy (around 3m average error) can be achieved when the UE speed is less than 15km/h.</w:t>
      </w:r>
    </w:p>
    <w:p w14:paraId="59F569F9" w14:textId="763135ED" w:rsidR="00C358B2" w:rsidRDefault="00C358B2" w:rsidP="00C358B2">
      <w:pPr>
        <w:jc w:val="center"/>
        <w:rPr>
          <w:rFonts w:eastAsia="等线"/>
        </w:rPr>
      </w:pPr>
      <w:r w:rsidRPr="00DC6D0F">
        <w:rPr>
          <w:rFonts w:eastAsia="等线"/>
          <w:noProof/>
        </w:rPr>
        <w:drawing>
          <wp:inline distT="0" distB="0" distL="0" distR="0" wp14:anchorId="28D7FB7A" wp14:editId="17F72FCC">
            <wp:extent cx="2706370" cy="204025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
                    <pic:cNvPicPr>
                      <a:picLocks noChangeAspect="1" noChangeArrowheads="1"/>
                    </pic:cNvPicPr>
                  </pic:nvPicPr>
                  <pic:blipFill>
                    <a:blip r:embed="rId12" cstate="print">
                      <a:extLst>
                        <a:ext uri="{28A0092B-C50C-407E-A947-70E740481C1C}">
                          <a14:useLocalDpi xmlns:a14="http://schemas.microsoft.com/office/drawing/2010/main" val="0"/>
                        </a:ext>
                      </a:extLst>
                    </a:blip>
                    <a:srcRect r="7227"/>
                    <a:stretch>
                      <a:fillRect/>
                    </a:stretch>
                  </pic:blipFill>
                  <pic:spPr bwMode="auto">
                    <a:xfrm>
                      <a:off x="0" y="0"/>
                      <a:ext cx="2706370" cy="2040255"/>
                    </a:xfrm>
                    <a:prstGeom prst="rect">
                      <a:avLst/>
                    </a:prstGeom>
                    <a:noFill/>
                    <a:ln>
                      <a:noFill/>
                    </a:ln>
                  </pic:spPr>
                </pic:pic>
              </a:graphicData>
            </a:graphic>
          </wp:inline>
        </w:drawing>
      </w:r>
    </w:p>
    <w:p w14:paraId="58EEB69D" w14:textId="77777777" w:rsidR="00B16E2B" w:rsidRPr="00DC6D0F" w:rsidRDefault="00B16E2B" w:rsidP="00C358B2">
      <w:pPr>
        <w:jc w:val="center"/>
        <w:rPr>
          <w:rFonts w:eastAsia="等线"/>
        </w:rPr>
      </w:pPr>
    </w:p>
    <w:p w14:paraId="61628E66" w14:textId="1CFDBBE5" w:rsidR="00B16E2B" w:rsidRDefault="003F7651" w:rsidP="00B16E2B">
      <w:pPr>
        <w:jc w:val="center"/>
        <w:rPr>
          <w:rFonts w:eastAsia="等线"/>
        </w:rPr>
      </w:pPr>
      <w:r w:rsidRPr="00BB4D2F">
        <w:rPr>
          <w:rFonts w:eastAsia="等线"/>
        </w:rPr>
        <w:t>Fig. 7.1-2</w:t>
      </w:r>
      <w:r w:rsidR="00C358B2" w:rsidRPr="00DC6D0F">
        <w:rPr>
          <w:rFonts w:eastAsia="等线"/>
        </w:rPr>
        <w:t>: The success rate of handover when cell load of cells varies.</w:t>
      </w:r>
    </w:p>
    <w:p w14:paraId="36EF694C" w14:textId="52FD7AF3" w:rsidR="00C358B2" w:rsidRPr="00DC6D0F" w:rsidRDefault="00C358B2" w:rsidP="00C358B2">
      <w:pPr>
        <w:rPr>
          <w:rFonts w:eastAsia="等线"/>
        </w:rPr>
      </w:pPr>
      <w:r w:rsidRPr="00DC6D0F">
        <w:rPr>
          <w:rFonts w:eastAsia="等线"/>
        </w:rPr>
        <w:t>The baseline is a legacy method that chooses the target cell with the maximum measured RSRP. Overloading cells (i.e., the number of connected UEs reaches the cell load threshold) will deny the access request of newly arriving UEs. A Deep Q-learning Network (DQN) is applied with RSRP, (</w:t>
      </w:r>
      <w:proofErr w:type="spellStart"/>
      <w:r w:rsidRPr="00DC6D0F">
        <w:rPr>
          <w:rFonts w:eastAsia="等线"/>
        </w:rPr>
        <w:t>RSRP+network</w:t>
      </w:r>
      <w:proofErr w:type="spellEnd"/>
      <w:r w:rsidRPr="00DC6D0F">
        <w:rPr>
          <w:rFonts w:eastAsia="等线"/>
        </w:rPr>
        <w:t xml:space="preserve"> load), or (</w:t>
      </w:r>
      <w:proofErr w:type="spellStart"/>
      <w:r w:rsidRPr="00DC6D0F">
        <w:rPr>
          <w:rFonts w:eastAsia="等线"/>
        </w:rPr>
        <w:t>RSRP+network</w:t>
      </w:r>
      <w:proofErr w:type="spellEnd"/>
      <w:r w:rsidRPr="00DC6D0F">
        <w:rPr>
          <w:rFonts w:eastAsia="等线"/>
        </w:rPr>
        <w:t xml:space="preserve"> </w:t>
      </w:r>
      <w:proofErr w:type="spellStart"/>
      <w:r w:rsidRPr="00DC6D0F">
        <w:rPr>
          <w:rFonts w:eastAsia="等线"/>
        </w:rPr>
        <w:t>load+cell</w:t>
      </w:r>
      <w:proofErr w:type="spellEnd"/>
      <w:r w:rsidRPr="00DC6D0F">
        <w:rPr>
          <w:rFonts w:eastAsia="等线"/>
        </w:rPr>
        <w:t xml:space="preserve"> sector distribution) as model input to reflect a network-side model for handover without resource reservations. Less access will be denied if the DQN model captures more contextual information.</w:t>
      </w:r>
    </w:p>
    <w:p w14:paraId="19A75B68" w14:textId="77777777" w:rsidR="00C358B2" w:rsidRPr="00DC6D0F" w:rsidRDefault="00C358B2" w:rsidP="00C358B2">
      <w:pPr>
        <w:rPr>
          <w:rFonts w:eastAsia="等线"/>
        </w:rPr>
      </w:pPr>
    </w:p>
    <w:p w14:paraId="446A739B" w14:textId="4559E182" w:rsidR="00C358B2" w:rsidRPr="00DC6D0F" w:rsidRDefault="00C358B2" w:rsidP="00C358B2">
      <w:pPr>
        <w:jc w:val="center"/>
        <w:rPr>
          <w:rFonts w:eastAsia="等线"/>
        </w:rPr>
      </w:pPr>
      <w:r w:rsidRPr="00DC6D0F">
        <w:rPr>
          <w:rFonts w:eastAsia="等线"/>
          <w:noProof/>
        </w:rPr>
        <w:lastRenderedPageBreak/>
        <w:drawing>
          <wp:inline distT="0" distB="0" distL="0" distR="0" wp14:anchorId="00D7451A" wp14:editId="12D9B74E">
            <wp:extent cx="2404745" cy="1749425"/>
            <wp:effectExtent l="0" t="0" r="0" b="3175"/>
            <wp:docPr id="1" name="图片 1" descr="3a69344689e75500ee3af72b?bi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a69344689e75500ee3af72b?big"/>
                    <pic:cNvPicPr>
                      <a:picLocks noChangeAspect="1" noChangeArrowheads="1"/>
                    </pic:cNvPicPr>
                  </pic:nvPicPr>
                  <pic:blipFill>
                    <a:blip r:embed="rId13" cstate="print">
                      <a:extLst>
                        <a:ext uri="{28A0092B-C50C-407E-A947-70E740481C1C}">
                          <a14:useLocalDpi xmlns:a14="http://schemas.microsoft.com/office/drawing/2010/main" val="0"/>
                        </a:ext>
                      </a:extLst>
                    </a:blip>
                    <a:srcRect l="7277" t="7391" r="12379" b="8919"/>
                    <a:stretch>
                      <a:fillRect/>
                    </a:stretch>
                  </pic:blipFill>
                  <pic:spPr bwMode="auto">
                    <a:xfrm>
                      <a:off x="0" y="0"/>
                      <a:ext cx="2404745" cy="1749425"/>
                    </a:xfrm>
                    <a:prstGeom prst="rect">
                      <a:avLst/>
                    </a:prstGeom>
                    <a:noFill/>
                    <a:ln>
                      <a:noFill/>
                    </a:ln>
                  </pic:spPr>
                </pic:pic>
              </a:graphicData>
            </a:graphic>
          </wp:inline>
        </w:drawing>
      </w:r>
    </w:p>
    <w:p w14:paraId="1167554E" w14:textId="4440482F" w:rsidR="00B16E2B" w:rsidRDefault="003F7651" w:rsidP="00B16E2B">
      <w:pPr>
        <w:spacing w:after="360"/>
        <w:jc w:val="center"/>
        <w:rPr>
          <w:rFonts w:eastAsia="等线"/>
        </w:rPr>
      </w:pPr>
      <w:r w:rsidRPr="00BB4D2F">
        <w:rPr>
          <w:rFonts w:eastAsia="等线"/>
        </w:rPr>
        <w:t>Fig. 7.1-</w:t>
      </w:r>
      <w:r w:rsidR="00C358B2" w:rsidRPr="00BB4D2F">
        <w:rPr>
          <w:rFonts w:eastAsia="等线"/>
        </w:rPr>
        <w:t xml:space="preserve">3: </w:t>
      </w:r>
      <w:r w:rsidR="00C358B2" w:rsidRPr="00BB4D2F">
        <w:rPr>
          <w:rFonts w:eastAsia="等线" w:hint="eastAsia"/>
        </w:rPr>
        <w:t>T</w:t>
      </w:r>
      <w:r w:rsidR="00C358B2" w:rsidRPr="00DC6D0F">
        <w:rPr>
          <w:rFonts w:eastAsia="等线"/>
        </w:rPr>
        <w:t>hroughput performance of AI-driven and non-AI methods.</w:t>
      </w:r>
    </w:p>
    <w:p w14:paraId="42E1DE72" w14:textId="4D1DF5B1" w:rsidR="00C358B2" w:rsidRDefault="00C358B2" w:rsidP="00C358B2">
      <w:pPr>
        <w:spacing w:after="360"/>
        <w:rPr>
          <w:rFonts w:eastAsia="等线"/>
        </w:rPr>
      </w:pPr>
      <w:r w:rsidRPr="00DC6D0F">
        <w:rPr>
          <w:rFonts w:eastAsia="等线"/>
        </w:rPr>
        <w:t>Contextual bandit is used to assist T304 dynamic adjustment with the UE position as bandit and candidate target cells as arms. The reward of the reinforcement learning algorithm is set to be the total throughput after connecting to a cell. The 5000-time trained model achieves a 32.9% throughput gain in testing, showing the great potential of AI/ML.</w:t>
      </w:r>
    </w:p>
    <w:p w14:paraId="722E068E" w14:textId="20AEE5DE" w:rsidR="00FE1A72" w:rsidRDefault="00FE1A72" w:rsidP="00FE1A72">
      <w:pPr>
        <w:spacing w:beforeLines="100" w:before="240"/>
        <w:rPr>
          <w:rFonts w:eastAsia="等线"/>
        </w:rPr>
      </w:pPr>
      <w:r w:rsidRPr="00BB4D2F">
        <w:rPr>
          <w:rFonts w:eastAsia="等线"/>
        </w:rPr>
        <w:t>Table 7</w:t>
      </w:r>
      <w:r>
        <w:t>.1-1</w:t>
      </w:r>
      <w:r w:rsidRPr="000069BC">
        <w:rPr>
          <w:rFonts w:eastAsia="等线"/>
        </w:rPr>
        <w:t xml:space="preserve">: </w:t>
      </w:r>
      <w:r>
        <w:rPr>
          <w:rFonts w:eastAsia="等线"/>
        </w:rPr>
        <w:t>Failure event prediction using real data</w:t>
      </w:r>
      <w:r w:rsidR="00EA0847">
        <w:rPr>
          <w:rFonts w:eastAsia="等线"/>
        </w:rPr>
        <w:t xml:space="preserve"> obtained from</w:t>
      </w:r>
      <w:r w:rsidR="00EA0847" w:rsidRPr="000069BC">
        <w:rPr>
          <w:rFonts w:eastAsia="等线"/>
        </w:rPr>
        <w:t xml:space="preserve"> </w:t>
      </w:r>
      <w:r w:rsidR="00EA0847">
        <w:rPr>
          <w:rFonts w:eastAsia="等线"/>
        </w:rPr>
        <w:t xml:space="preserve">the </w:t>
      </w:r>
      <w:r w:rsidR="00EA0847" w:rsidRPr="000069BC">
        <w:rPr>
          <w:rFonts w:eastAsia="等线"/>
        </w:rPr>
        <w:t>Technical University of Denmark LTE drive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4"/>
        <w:gridCol w:w="2324"/>
        <w:gridCol w:w="2324"/>
      </w:tblGrid>
      <w:tr w:rsidR="00C358B2" w:rsidRPr="00DC6D0F" w14:paraId="454C66D4" w14:textId="77777777" w:rsidTr="00BB4D2F">
        <w:trPr>
          <w:trHeight w:val="510"/>
          <w:jc w:val="center"/>
        </w:trPr>
        <w:tc>
          <w:tcPr>
            <w:tcW w:w="2324" w:type="dxa"/>
            <w:shd w:val="clear" w:color="auto" w:fill="auto"/>
            <w:vAlign w:val="bottom"/>
            <w:hideMark/>
          </w:tcPr>
          <w:p w14:paraId="6E1F8CC9" w14:textId="77777777" w:rsidR="00C358B2" w:rsidRPr="00DC6D0F" w:rsidRDefault="00C358B2" w:rsidP="00CB60A8">
            <w:pPr>
              <w:rPr>
                <w:rFonts w:eastAsia="等线"/>
                <w:lang w:val="en-US"/>
              </w:rPr>
            </w:pPr>
            <w:r w:rsidRPr="00DC6D0F">
              <w:rPr>
                <w:rFonts w:eastAsia="等线"/>
                <w:bCs/>
                <w:lang w:val="en-US"/>
              </w:rPr>
              <w:t>UE speed</w:t>
            </w:r>
          </w:p>
        </w:tc>
        <w:tc>
          <w:tcPr>
            <w:tcW w:w="2324" w:type="dxa"/>
            <w:shd w:val="clear" w:color="auto" w:fill="auto"/>
            <w:vAlign w:val="bottom"/>
            <w:hideMark/>
          </w:tcPr>
          <w:p w14:paraId="4B68DEE6" w14:textId="77777777" w:rsidR="00C358B2" w:rsidRPr="00DC6D0F" w:rsidRDefault="00C358B2" w:rsidP="00CB60A8">
            <w:pPr>
              <w:rPr>
                <w:rFonts w:eastAsia="等线"/>
                <w:lang w:val="en-US"/>
              </w:rPr>
            </w:pPr>
            <w:r w:rsidRPr="00DC6D0F">
              <w:rPr>
                <w:rFonts w:eastAsia="等线"/>
                <w:bCs/>
                <w:lang w:val="en-US"/>
              </w:rPr>
              <w:t>≤15km/h</w:t>
            </w:r>
          </w:p>
        </w:tc>
        <w:tc>
          <w:tcPr>
            <w:tcW w:w="2324" w:type="dxa"/>
            <w:shd w:val="clear" w:color="auto" w:fill="auto"/>
            <w:vAlign w:val="bottom"/>
            <w:hideMark/>
          </w:tcPr>
          <w:p w14:paraId="113BFC58" w14:textId="77777777" w:rsidR="00C358B2" w:rsidRPr="00DC6D0F" w:rsidRDefault="00C358B2" w:rsidP="00CB60A8">
            <w:pPr>
              <w:rPr>
                <w:rFonts w:eastAsia="等线"/>
                <w:lang w:val="en-US"/>
              </w:rPr>
            </w:pPr>
            <w:r w:rsidRPr="00DC6D0F">
              <w:rPr>
                <w:rFonts w:eastAsia="等线"/>
                <w:bCs/>
                <w:lang w:val="en-US"/>
              </w:rPr>
              <w:t>&gt;15km/h</w:t>
            </w:r>
          </w:p>
        </w:tc>
      </w:tr>
      <w:tr w:rsidR="00C358B2" w:rsidRPr="00DC6D0F" w14:paraId="51916955" w14:textId="77777777" w:rsidTr="00CB60A8">
        <w:trPr>
          <w:trHeight w:val="510"/>
          <w:jc w:val="center"/>
        </w:trPr>
        <w:tc>
          <w:tcPr>
            <w:tcW w:w="2324" w:type="dxa"/>
            <w:shd w:val="clear" w:color="auto" w:fill="auto"/>
            <w:vAlign w:val="bottom"/>
            <w:hideMark/>
          </w:tcPr>
          <w:p w14:paraId="1F11A8F6" w14:textId="77777777" w:rsidR="00C358B2" w:rsidRPr="00DC6D0F" w:rsidRDefault="00C358B2" w:rsidP="00CB60A8">
            <w:pPr>
              <w:rPr>
                <w:rFonts w:eastAsia="等线"/>
                <w:lang w:val="en-US"/>
              </w:rPr>
            </w:pPr>
            <w:r w:rsidRPr="00DC6D0F">
              <w:rPr>
                <w:rFonts w:eastAsia="等线"/>
                <w:lang w:val="en-US"/>
              </w:rPr>
              <w:t>Correct prediction</w:t>
            </w:r>
          </w:p>
        </w:tc>
        <w:tc>
          <w:tcPr>
            <w:tcW w:w="2324" w:type="dxa"/>
            <w:shd w:val="clear" w:color="auto" w:fill="auto"/>
            <w:vAlign w:val="bottom"/>
            <w:hideMark/>
          </w:tcPr>
          <w:p w14:paraId="038BA5F6" w14:textId="77777777" w:rsidR="00C358B2" w:rsidRPr="00DC6D0F" w:rsidRDefault="00C358B2" w:rsidP="00CB60A8">
            <w:pPr>
              <w:rPr>
                <w:rFonts w:eastAsia="等线"/>
                <w:lang w:val="en-US"/>
              </w:rPr>
            </w:pPr>
            <w:r w:rsidRPr="00DC6D0F">
              <w:rPr>
                <w:rFonts w:eastAsia="等线"/>
                <w:lang w:val="en-US"/>
              </w:rPr>
              <w:t>91.53%</w:t>
            </w:r>
          </w:p>
        </w:tc>
        <w:tc>
          <w:tcPr>
            <w:tcW w:w="2324" w:type="dxa"/>
            <w:shd w:val="clear" w:color="auto" w:fill="auto"/>
            <w:vAlign w:val="bottom"/>
            <w:hideMark/>
          </w:tcPr>
          <w:p w14:paraId="1F6A7183" w14:textId="77777777" w:rsidR="00C358B2" w:rsidRPr="00DC6D0F" w:rsidRDefault="00C358B2" w:rsidP="00CB60A8">
            <w:pPr>
              <w:rPr>
                <w:rFonts w:eastAsia="等线"/>
                <w:lang w:val="en-US"/>
              </w:rPr>
            </w:pPr>
            <w:r w:rsidRPr="00DC6D0F">
              <w:rPr>
                <w:rFonts w:eastAsia="等线"/>
                <w:lang w:val="en-US"/>
              </w:rPr>
              <w:t>90.2%</w:t>
            </w:r>
          </w:p>
        </w:tc>
      </w:tr>
      <w:tr w:rsidR="00C358B2" w:rsidRPr="00DC6D0F" w14:paraId="1C0BD072" w14:textId="77777777" w:rsidTr="00CB60A8">
        <w:trPr>
          <w:trHeight w:val="510"/>
          <w:jc w:val="center"/>
        </w:trPr>
        <w:tc>
          <w:tcPr>
            <w:tcW w:w="2324" w:type="dxa"/>
            <w:shd w:val="clear" w:color="auto" w:fill="auto"/>
            <w:vAlign w:val="bottom"/>
            <w:hideMark/>
          </w:tcPr>
          <w:p w14:paraId="5282CB4D" w14:textId="77777777" w:rsidR="00C358B2" w:rsidRPr="00DC6D0F" w:rsidRDefault="00C358B2" w:rsidP="00CB60A8">
            <w:pPr>
              <w:rPr>
                <w:rFonts w:eastAsia="等线"/>
                <w:lang w:val="en-US"/>
              </w:rPr>
            </w:pPr>
            <w:r w:rsidRPr="00DC6D0F">
              <w:rPr>
                <w:rFonts w:eastAsia="等线"/>
                <w:lang w:val="en-US"/>
              </w:rPr>
              <w:t>False alarm</w:t>
            </w:r>
          </w:p>
        </w:tc>
        <w:tc>
          <w:tcPr>
            <w:tcW w:w="2324" w:type="dxa"/>
            <w:shd w:val="clear" w:color="auto" w:fill="auto"/>
            <w:vAlign w:val="bottom"/>
            <w:hideMark/>
          </w:tcPr>
          <w:p w14:paraId="7EBE389D" w14:textId="77777777" w:rsidR="00C358B2" w:rsidRPr="00DC6D0F" w:rsidRDefault="00C358B2" w:rsidP="00CB60A8">
            <w:pPr>
              <w:rPr>
                <w:rFonts w:eastAsia="等线"/>
                <w:lang w:val="en-US"/>
              </w:rPr>
            </w:pPr>
            <w:r w:rsidRPr="00DC6D0F">
              <w:rPr>
                <w:rFonts w:eastAsia="等线"/>
                <w:lang w:val="en-US"/>
              </w:rPr>
              <w:t>0.77%</w:t>
            </w:r>
          </w:p>
        </w:tc>
        <w:tc>
          <w:tcPr>
            <w:tcW w:w="2324" w:type="dxa"/>
            <w:shd w:val="clear" w:color="auto" w:fill="auto"/>
            <w:vAlign w:val="bottom"/>
            <w:hideMark/>
          </w:tcPr>
          <w:p w14:paraId="628ED199" w14:textId="77777777" w:rsidR="00C358B2" w:rsidRPr="00DC6D0F" w:rsidRDefault="00C358B2" w:rsidP="00CB60A8">
            <w:pPr>
              <w:rPr>
                <w:rFonts w:eastAsia="等线"/>
                <w:lang w:val="en-US"/>
              </w:rPr>
            </w:pPr>
            <w:r w:rsidRPr="00DC6D0F">
              <w:rPr>
                <w:rFonts w:eastAsia="等线"/>
                <w:lang w:val="en-US"/>
              </w:rPr>
              <w:t>4.63%</w:t>
            </w:r>
          </w:p>
        </w:tc>
      </w:tr>
      <w:tr w:rsidR="00C358B2" w:rsidRPr="00DC6D0F" w14:paraId="4DF4B2E0" w14:textId="77777777" w:rsidTr="00CB60A8">
        <w:trPr>
          <w:trHeight w:val="510"/>
          <w:jc w:val="center"/>
        </w:trPr>
        <w:tc>
          <w:tcPr>
            <w:tcW w:w="2324" w:type="dxa"/>
            <w:shd w:val="clear" w:color="auto" w:fill="auto"/>
            <w:vAlign w:val="bottom"/>
            <w:hideMark/>
          </w:tcPr>
          <w:p w14:paraId="0C48748B" w14:textId="77777777" w:rsidR="00C358B2" w:rsidRPr="00DC6D0F" w:rsidRDefault="00C358B2" w:rsidP="00CB60A8">
            <w:pPr>
              <w:rPr>
                <w:rFonts w:eastAsia="等线"/>
                <w:lang w:val="en-US"/>
              </w:rPr>
            </w:pPr>
            <w:r w:rsidRPr="00DC6D0F">
              <w:rPr>
                <w:rFonts w:eastAsia="等线"/>
                <w:lang w:val="en-US"/>
              </w:rPr>
              <w:t>Missed failure</w:t>
            </w:r>
          </w:p>
        </w:tc>
        <w:tc>
          <w:tcPr>
            <w:tcW w:w="2324" w:type="dxa"/>
            <w:shd w:val="clear" w:color="auto" w:fill="auto"/>
            <w:vAlign w:val="bottom"/>
            <w:hideMark/>
          </w:tcPr>
          <w:p w14:paraId="52ABA4C7" w14:textId="77777777" w:rsidR="00C358B2" w:rsidRPr="00DC6D0F" w:rsidRDefault="00C358B2" w:rsidP="00CB60A8">
            <w:pPr>
              <w:rPr>
                <w:rFonts w:eastAsia="等线"/>
                <w:lang w:val="en-US"/>
              </w:rPr>
            </w:pPr>
            <w:r w:rsidRPr="00DC6D0F">
              <w:rPr>
                <w:rFonts w:eastAsia="等线"/>
                <w:lang w:val="en-US"/>
              </w:rPr>
              <w:t>60.62%</w:t>
            </w:r>
          </w:p>
        </w:tc>
        <w:tc>
          <w:tcPr>
            <w:tcW w:w="2324" w:type="dxa"/>
            <w:shd w:val="clear" w:color="auto" w:fill="auto"/>
            <w:vAlign w:val="bottom"/>
            <w:hideMark/>
          </w:tcPr>
          <w:p w14:paraId="1DDD4D8C" w14:textId="77777777" w:rsidR="00C358B2" w:rsidRPr="00DC6D0F" w:rsidRDefault="00C358B2" w:rsidP="00CB60A8">
            <w:pPr>
              <w:rPr>
                <w:rFonts w:eastAsia="等线"/>
                <w:lang w:val="en-US"/>
              </w:rPr>
            </w:pPr>
            <w:r w:rsidRPr="00DC6D0F">
              <w:rPr>
                <w:rFonts w:eastAsia="等线"/>
                <w:lang w:val="en-US"/>
              </w:rPr>
              <w:t>50.76%</w:t>
            </w:r>
          </w:p>
        </w:tc>
      </w:tr>
    </w:tbl>
    <w:p w14:paraId="3F7F0C00" w14:textId="25134290" w:rsidR="00C358B2" w:rsidRDefault="00C358B2" w:rsidP="00C358B2">
      <w:pPr>
        <w:spacing w:beforeLines="100" w:before="240"/>
        <w:rPr>
          <w:rFonts w:eastAsia="等线"/>
        </w:rPr>
      </w:pPr>
      <w:r>
        <w:rPr>
          <w:rFonts w:eastAsia="等线"/>
        </w:rPr>
        <w:t>An</w:t>
      </w:r>
      <w:r w:rsidRPr="000069BC">
        <w:rPr>
          <w:rFonts w:eastAsia="等线"/>
        </w:rPr>
        <w:t xml:space="preserve"> LSTM model is used to predict</w:t>
      </w:r>
      <w:r>
        <w:rPr>
          <w:rFonts w:eastAsia="等线"/>
        </w:rPr>
        <w:t xml:space="preserve"> RSRPs in the next 20s for failure detection. In most of the cases, there is no failure event and the model can correctly foresee that, thus a pretty high correct prediction rate.</w:t>
      </w:r>
    </w:p>
    <w:p w14:paraId="23F93B06" w14:textId="711E0B69" w:rsidR="00D56DCB" w:rsidRDefault="00C358B2" w:rsidP="00E45957">
      <w:pPr>
        <w:rPr>
          <w:rFonts w:eastAsia="等线"/>
        </w:rPr>
      </w:pPr>
      <w:r w:rsidRPr="007D417A">
        <w:rPr>
          <w:rFonts w:eastAsia="等线"/>
          <w:i/>
        </w:rPr>
        <w:t>Note</w:t>
      </w:r>
      <w:r>
        <w:rPr>
          <w:rFonts w:eastAsia="等线"/>
        </w:rPr>
        <w:t xml:space="preserve">: </w:t>
      </w:r>
      <w:r w:rsidRPr="007C7066">
        <w:rPr>
          <w:rFonts w:eastAsia="等线"/>
        </w:rPr>
        <w:t xml:space="preserve">The prediction of </w:t>
      </w:r>
      <w:r>
        <w:rPr>
          <w:rFonts w:eastAsia="等线"/>
        </w:rPr>
        <w:t xml:space="preserve">a </w:t>
      </w:r>
      <w:r w:rsidRPr="007C7066">
        <w:rPr>
          <w:rFonts w:eastAsia="等线"/>
        </w:rPr>
        <w:t xml:space="preserve">failure event is hard to be 100% accurate. There are two factors that we need to minimize when inaccurate predictions happen. The first one is the false alarm of a failure event, e.g., declare </w:t>
      </w:r>
      <w:r>
        <w:rPr>
          <w:rFonts w:eastAsia="等线"/>
        </w:rPr>
        <w:t>an</w:t>
      </w:r>
      <w:r w:rsidRPr="007C7066">
        <w:rPr>
          <w:rFonts w:eastAsia="等线"/>
        </w:rPr>
        <w:t xml:space="preserve"> RLF when </w:t>
      </w:r>
      <w:r>
        <w:rPr>
          <w:rFonts w:eastAsia="等线"/>
        </w:rPr>
        <w:t xml:space="preserve">the </w:t>
      </w:r>
      <w:r w:rsidRPr="007C7066">
        <w:rPr>
          <w:rFonts w:eastAsia="等线"/>
        </w:rPr>
        <w:t>channel is still good. It would lead to unnecessary proactive handover, thus impairing the UE throughput. The second one is missed detection</w:t>
      </w:r>
      <w:r>
        <w:rPr>
          <w:rFonts w:eastAsia="等线"/>
        </w:rPr>
        <w:t>,</w:t>
      </w:r>
      <w:r w:rsidRPr="007C7066">
        <w:rPr>
          <w:rFonts w:eastAsia="等线"/>
        </w:rPr>
        <w:t xml:space="preserve"> since the prediction aims to find those failure events as much as possible. Minimizing those two factors at the same time is hard as the decrease of one often results in the increase of the other. Given that missed detection would not deteriorate UE performance compared to the legacy, reducing the false alarm rate should be given priority when the two factors contradict each other.</w:t>
      </w:r>
      <w:r>
        <w:rPr>
          <w:rFonts w:eastAsia="等线"/>
        </w:rPr>
        <w:t xml:space="preserve"> </w:t>
      </w:r>
    </w:p>
    <w:p w14:paraId="06F5D26F" w14:textId="77777777" w:rsidR="00D54486" w:rsidRDefault="00D54486" w:rsidP="000306AE"/>
    <w:sectPr w:rsidR="00D54486" w:rsidSect="005F40A1">
      <w:footerReference w:type="default" r:id="rId14"/>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EF537C" w14:textId="77777777" w:rsidR="00CC38EA" w:rsidRDefault="00CC38EA" w:rsidP="00536369">
      <w:pPr>
        <w:spacing w:after="0"/>
      </w:pPr>
      <w:r>
        <w:separator/>
      </w:r>
    </w:p>
  </w:endnote>
  <w:endnote w:type="continuationSeparator" w:id="0">
    <w:p w14:paraId="58ACB0AB" w14:textId="77777777" w:rsidR="00CC38EA" w:rsidRDefault="00CC38EA" w:rsidP="005363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NewRomanPS-BoldMT">
    <w:altName w:val="Times New Roman"/>
    <w:panose1 w:val="00000000000000000000"/>
    <w:charset w:val="00"/>
    <w:family w:val="auto"/>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5A7B1" w14:textId="77777777" w:rsidR="00BF007B" w:rsidRDefault="00BF007B">
    <w:pPr>
      <w:pStyle w:val="a6"/>
      <w:tabs>
        <w:tab w:val="center" w:pos="4820"/>
        <w:tab w:val="right" w:pos="9639"/>
      </w:tabs>
      <w:jc w:val="left"/>
    </w:pPr>
    <w:r>
      <w:tab/>
    </w:r>
    <w:r>
      <w:fldChar w:fldCharType="begin"/>
    </w:r>
    <w:r>
      <w:rPr>
        <w:rStyle w:val="a4"/>
      </w:rPr>
      <w:instrText xml:space="preserve"> PAGE </w:instrText>
    </w:r>
    <w:r>
      <w:fldChar w:fldCharType="separate"/>
    </w:r>
    <w:r>
      <w:rPr>
        <w:rStyle w:val="a4"/>
        <w:noProof/>
      </w:rPr>
      <w:t>1</w:t>
    </w:r>
    <w:r>
      <w:fldChar w:fldCharType="end"/>
    </w:r>
    <w:r>
      <w:rPr>
        <w:rStyle w:val="a4"/>
      </w:rPr>
      <w:t>/</w:t>
    </w:r>
    <w:r>
      <w:fldChar w:fldCharType="begin"/>
    </w:r>
    <w:r>
      <w:rPr>
        <w:rStyle w:val="a4"/>
      </w:rPr>
      <w:instrText xml:space="preserve"> NUMPAGES </w:instrText>
    </w:r>
    <w:r>
      <w:fldChar w:fldCharType="separate"/>
    </w:r>
    <w:r>
      <w:rPr>
        <w:rStyle w:val="a4"/>
        <w:noProof/>
      </w:rPr>
      <w:t>2</w:t>
    </w:r>
    <w:r>
      <w:fldChar w:fldCharType="end"/>
    </w:r>
    <w:r>
      <w:rPr>
        <w:rStyle w:val="a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81893D" w14:textId="77777777" w:rsidR="00CC38EA" w:rsidRDefault="00CC38EA" w:rsidP="00536369">
      <w:pPr>
        <w:spacing w:after="0"/>
      </w:pPr>
      <w:r>
        <w:separator/>
      </w:r>
    </w:p>
  </w:footnote>
  <w:footnote w:type="continuationSeparator" w:id="0">
    <w:p w14:paraId="354FF76A" w14:textId="77777777" w:rsidR="00CC38EA" w:rsidRDefault="00CC38EA" w:rsidP="005363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978"/>
        </w:tabs>
        <w:ind w:left="3978"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3A80330"/>
    <w:multiLevelType w:val="hybridMultilevel"/>
    <w:tmpl w:val="0440668A"/>
    <w:lvl w:ilvl="0" w:tplc="262CB0A8">
      <w:numFmt w:val="bullet"/>
      <w:lvlText w:val="-"/>
      <w:lvlJc w:val="left"/>
      <w:pPr>
        <w:ind w:left="1260" w:hanging="420"/>
      </w:pPr>
      <w:rPr>
        <w:rFonts w:ascii="Arial" w:eastAsia="Arial Unicode MS" w:hAnsi="Arial" w:cs="Arial" w:hint="default"/>
        <w:lang w:val="en-US"/>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 w15:restartNumberingAfterBreak="0">
    <w:nsid w:val="04B65D78"/>
    <w:multiLevelType w:val="hybridMultilevel"/>
    <w:tmpl w:val="F988679C"/>
    <w:lvl w:ilvl="0" w:tplc="4FE67F42">
      <w:start w:val="1"/>
      <w:numFmt w:val="bullet"/>
      <w:lvlText w:val="•"/>
      <w:lvlJc w:val="left"/>
      <w:pPr>
        <w:tabs>
          <w:tab w:val="num" w:pos="720"/>
        </w:tabs>
        <w:ind w:left="720" w:hanging="360"/>
      </w:pPr>
      <w:rPr>
        <w:rFonts w:ascii="Arial" w:hAnsi="Arial" w:hint="default"/>
      </w:rPr>
    </w:lvl>
    <w:lvl w:ilvl="1" w:tplc="ADF07778" w:tentative="1">
      <w:start w:val="1"/>
      <w:numFmt w:val="bullet"/>
      <w:lvlText w:val="•"/>
      <w:lvlJc w:val="left"/>
      <w:pPr>
        <w:tabs>
          <w:tab w:val="num" w:pos="1440"/>
        </w:tabs>
        <w:ind w:left="1440" w:hanging="360"/>
      </w:pPr>
      <w:rPr>
        <w:rFonts w:ascii="Arial" w:hAnsi="Arial" w:hint="default"/>
      </w:rPr>
    </w:lvl>
    <w:lvl w:ilvl="2" w:tplc="99D627E2">
      <w:start w:val="1"/>
      <w:numFmt w:val="bullet"/>
      <w:lvlText w:val="•"/>
      <w:lvlJc w:val="left"/>
      <w:pPr>
        <w:tabs>
          <w:tab w:val="num" w:pos="2160"/>
        </w:tabs>
        <w:ind w:left="2160" w:hanging="360"/>
      </w:pPr>
      <w:rPr>
        <w:rFonts w:ascii="Arial" w:hAnsi="Arial" w:hint="default"/>
      </w:rPr>
    </w:lvl>
    <w:lvl w:ilvl="3" w:tplc="956A8F06" w:tentative="1">
      <w:start w:val="1"/>
      <w:numFmt w:val="bullet"/>
      <w:lvlText w:val="•"/>
      <w:lvlJc w:val="left"/>
      <w:pPr>
        <w:tabs>
          <w:tab w:val="num" w:pos="2880"/>
        </w:tabs>
        <w:ind w:left="2880" w:hanging="360"/>
      </w:pPr>
      <w:rPr>
        <w:rFonts w:ascii="Arial" w:hAnsi="Arial" w:hint="default"/>
      </w:rPr>
    </w:lvl>
    <w:lvl w:ilvl="4" w:tplc="625E248A" w:tentative="1">
      <w:start w:val="1"/>
      <w:numFmt w:val="bullet"/>
      <w:lvlText w:val="•"/>
      <w:lvlJc w:val="left"/>
      <w:pPr>
        <w:tabs>
          <w:tab w:val="num" w:pos="3600"/>
        </w:tabs>
        <w:ind w:left="3600" w:hanging="360"/>
      </w:pPr>
      <w:rPr>
        <w:rFonts w:ascii="Arial" w:hAnsi="Arial" w:hint="default"/>
      </w:rPr>
    </w:lvl>
    <w:lvl w:ilvl="5" w:tplc="31E0E75C" w:tentative="1">
      <w:start w:val="1"/>
      <w:numFmt w:val="bullet"/>
      <w:lvlText w:val="•"/>
      <w:lvlJc w:val="left"/>
      <w:pPr>
        <w:tabs>
          <w:tab w:val="num" w:pos="4320"/>
        </w:tabs>
        <w:ind w:left="4320" w:hanging="360"/>
      </w:pPr>
      <w:rPr>
        <w:rFonts w:ascii="Arial" w:hAnsi="Arial" w:hint="default"/>
      </w:rPr>
    </w:lvl>
    <w:lvl w:ilvl="6" w:tplc="65A4AB4E" w:tentative="1">
      <w:start w:val="1"/>
      <w:numFmt w:val="bullet"/>
      <w:lvlText w:val="•"/>
      <w:lvlJc w:val="left"/>
      <w:pPr>
        <w:tabs>
          <w:tab w:val="num" w:pos="5040"/>
        </w:tabs>
        <w:ind w:left="5040" w:hanging="360"/>
      </w:pPr>
      <w:rPr>
        <w:rFonts w:ascii="Arial" w:hAnsi="Arial" w:hint="default"/>
      </w:rPr>
    </w:lvl>
    <w:lvl w:ilvl="7" w:tplc="7D0A5E36" w:tentative="1">
      <w:start w:val="1"/>
      <w:numFmt w:val="bullet"/>
      <w:lvlText w:val="•"/>
      <w:lvlJc w:val="left"/>
      <w:pPr>
        <w:tabs>
          <w:tab w:val="num" w:pos="5760"/>
        </w:tabs>
        <w:ind w:left="5760" w:hanging="360"/>
      </w:pPr>
      <w:rPr>
        <w:rFonts w:ascii="Arial" w:hAnsi="Arial" w:hint="default"/>
      </w:rPr>
    </w:lvl>
    <w:lvl w:ilvl="8" w:tplc="C414D06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5C15E38"/>
    <w:multiLevelType w:val="hybridMultilevel"/>
    <w:tmpl w:val="F31E6510"/>
    <w:lvl w:ilvl="0" w:tplc="04090001">
      <w:start w:val="3"/>
      <w:numFmt w:val="bullet"/>
      <w:lvlText w:val=""/>
      <w:lvlJc w:val="left"/>
      <w:pPr>
        <w:ind w:left="628" w:hanging="420"/>
      </w:pPr>
      <w:rPr>
        <w:rFonts w:ascii="Symbol" w:eastAsia="Times New Roman" w:hAnsi="Symbol" w:cs="Times New Roman" w:hint="default"/>
      </w:rPr>
    </w:lvl>
    <w:lvl w:ilvl="1" w:tplc="262CB0A8">
      <w:numFmt w:val="bullet"/>
      <w:lvlText w:val="-"/>
      <w:lvlJc w:val="left"/>
      <w:pPr>
        <w:ind w:left="1048" w:hanging="420"/>
      </w:pPr>
      <w:rPr>
        <w:rFonts w:ascii="Arial" w:eastAsia="Arial Unicode MS" w:hAnsi="Arial" w:cs="Arial" w:hint="default"/>
        <w:lang w:val="en-US"/>
      </w:rPr>
    </w:lvl>
    <w:lvl w:ilvl="2" w:tplc="04090005" w:tentative="1">
      <w:start w:val="1"/>
      <w:numFmt w:val="bullet"/>
      <w:lvlText w:val=""/>
      <w:lvlJc w:val="left"/>
      <w:pPr>
        <w:ind w:left="1468" w:hanging="420"/>
      </w:pPr>
      <w:rPr>
        <w:rFonts w:ascii="Wingdings" w:hAnsi="Wingdings" w:hint="default"/>
      </w:rPr>
    </w:lvl>
    <w:lvl w:ilvl="3" w:tplc="04090001" w:tentative="1">
      <w:start w:val="1"/>
      <w:numFmt w:val="bullet"/>
      <w:lvlText w:val=""/>
      <w:lvlJc w:val="left"/>
      <w:pPr>
        <w:ind w:left="1888" w:hanging="420"/>
      </w:pPr>
      <w:rPr>
        <w:rFonts w:ascii="Wingdings" w:hAnsi="Wingdings" w:hint="default"/>
      </w:rPr>
    </w:lvl>
    <w:lvl w:ilvl="4" w:tplc="04090003" w:tentative="1">
      <w:start w:val="1"/>
      <w:numFmt w:val="bullet"/>
      <w:lvlText w:val=""/>
      <w:lvlJc w:val="left"/>
      <w:pPr>
        <w:ind w:left="2308" w:hanging="420"/>
      </w:pPr>
      <w:rPr>
        <w:rFonts w:ascii="Wingdings" w:hAnsi="Wingdings" w:hint="default"/>
      </w:rPr>
    </w:lvl>
    <w:lvl w:ilvl="5" w:tplc="04090005" w:tentative="1">
      <w:start w:val="1"/>
      <w:numFmt w:val="bullet"/>
      <w:lvlText w:val=""/>
      <w:lvlJc w:val="left"/>
      <w:pPr>
        <w:ind w:left="2728" w:hanging="420"/>
      </w:pPr>
      <w:rPr>
        <w:rFonts w:ascii="Wingdings" w:hAnsi="Wingdings" w:hint="default"/>
      </w:rPr>
    </w:lvl>
    <w:lvl w:ilvl="6" w:tplc="04090001" w:tentative="1">
      <w:start w:val="1"/>
      <w:numFmt w:val="bullet"/>
      <w:lvlText w:val=""/>
      <w:lvlJc w:val="left"/>
      <w:pPr>
        <w:ind w:left="3148" w:hanging="420"/>
      </w:pPr>
      <w:rPr>
        <w:rFonts w:ascii="Wingdings" w:hAnsi="Wingdings" w:hint="default"/>
      </w:rPr>
    </w:lvl>
    <w:lvl w:ilvl="7" w:tplc="04090003" w:tentative="1">
      <w:start w:val="1"/>
      <w:numFmt w:val="bullet"/>
      <w:lvlText w:val=""/>
      <w:lvlJc w:val="left"/>
      <w:pPr>
        <w:ind w:left="3568" w:hanging="420"/>
      </w:pPr>
      <w:rPr>
        <w:rFonts w:ascii="Wingdings" w:hAnsi="Wingdings" w:hint="default"/>
      </w:rPr>
    </w:lvl>
    <w:lvl w:ilvl="8" w:tplc="04090005" w:tentative="1">
      <w:start w:val="1"/>
      <w:numFmt w:val="bullet"/>
      <w:lvlText w:val=""/>
      <w:lvlJc w:val="left"/>
      <w:pPr>
        <w:ind w:left="3988" w:hanging="420"/>
      </w:pPr>
      <w:rPr>
        <w:rFonts w:ascii="Wingdings" w:hAnsi="Wingdings" w:hint="default"/>
      </w:rPr>
    </w:lvl>
  </w:abstractNum>
  <w:abstractNum w:abstractNumId="5" w15:restartNumberingAfterBreak="0">
    <w:nsid w:val="079A4BA9"/>
    <w:multiLevelType w:val="hybridMultilevel"/>
    <w:tmpl w:val="C59476D0"/>
    <w:lvl w:ilvl="0" w:tplc="E0D4DA86">
      <w:start w:val="2"/>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B1F6140"/>
    <w:multiLevelType w:val="hybridMultilevel"/>
    <w:tmpl w:val="5574D882"/>
    <w:lvl w:ilvl="0" w:tplc="8B5E2136">
      <w:start w:val="1"/>
      <w:numFmt w:val="bullet"/>
      <w:lvlText w:val="•"/>
      <w:lvlJc w:val="left"/>
      <w:pPr>
        <w:tabs>
          <w:tab w:val="num" w:pos="720"/>
        </w:tabs>
        <w:ind w:left="720" w:hanging="360"/>
      </w:pPr>
      <w:rPr>
        <w:rFonts w:ascii="Arial" w:hAnsi="Arial" w:hint="default"/>
      </w:rPr>
    </w:lvl>
    <w:lvl w:ilvl="1" w:tplc="60ECBF8A" w:tentative="1">
      <w:start w:val="1"/>
      <w:numFmt w:val="bullet"/>
      <w:lvlText w:val="•"/>
      <w:lvlJc w:val="left"/>
      <w:pPr>
        <w:tabs>
          <w:tab w:val="num" w:pos="1440"/>
        </w:tabs>
        <w:ind w:left="1440" w:hanging="360"/>
      </w:pPr>
      <w:rPr>
        <w:rFonts w:ascii="Arial" w:hAnsi="Arial" w:hint="default"/>
      </w:rPr>
    </w:lvl>
    <w:lvl w:ilvl="2" w:tplc="A7980C18">
      <w:start w:val="1"/>
      <w:numFmt w:val="bullet"/>
      <w:lvlText w:val="•"/>
      <w:lvlJc w:val="left"/>
      <w:pPr>
        <w:tabs>
          <w:tab w:val="num" w:pos="2160"/>
        </w:tabs>
        <w:ind w:left="2160" w:hanging="360"/>
      </w:pPr>
      <w:rPr>
        <w:rFonts w:ascii="Arial" w:hAnsi="Arial" w:hint="default"/>
      </w:rPr>
    </w:lvl>
    <w:lvl w:ilvl="3" w:tplc="4326825C">
      <w:numFmt w:val="bullet"/>
      <w:lvlText w:val="-"/>
      <w:lvlJc w:val="left"/>
      <w:pPr>
        <w:tabs>
          <w:tab w:val="num" w:pos="2880"/>
        </w:tabs>
        <w:ind w:left="2880" w:hanging="360"/>
      </w:pPr>
      <w:rPr>
        <w:rFonts w:ascii="Times New Roman" w:hAnsi="Times New Roman" w:hint="default"/>
      </w:rPr>
    </w:lvl>
    <w:lvl w:ilvl="4" w:tplc="AA5E6128" w:tentative="1">
      <w:start w:val="1"/>
      <w:numFmt w:val="bullet"/>
      <w:lvlText w:val="•"/>
      <w:lvlJc w:val="left"/>
      <w:pPr>
        <w:tabs>
          <w:tab w:val="num" w:pos="3600"/>
        </w:tabs>
        <w:ind w:left="3600" w:hanging="360"/>
      </w:pPr>
      <w:rPr>
        <w:rFonts w:ascii="Arial" w:hAnsi="Arial" w:hint="default"/>
      </w:rPr>
    </w:lvl>
    <w:lvl w:ilvl="5" w:tplc="D8EC5A9E" w:tentative="1">
      <w:start w:val="1"/>
      <w:numFmt w:val="bullet"/>
      <w:lvlText w:val="•"/>
      <w:lvlJc w:val="left"/>
      <w:pPr>
        <w:tabs>
          <w:tab w:val="num" w:pos="4320"/>
        </w:tabs>
        <w:ind w:left="4320" w:hanging="360"/>
      </w:pPr>
      <w:rPr>
        <w:rFonts w:ascii="Arial" w:hAnsi="Arial" w:hint="default"/>
      </w:rPr>
    </w:lvl>
    <w:lvl w:ilvl="6" w:tplc="E876A4A6" w:tentative="1">
      <w:start w:val="1"/>
      <w:numFmt w:val="bullet"/>
      <w:lvlText w:val="•"/>
      <w:lvlJc w:val="left"/>
      <w:pPr>
        <w:tabs>
          <w:tab w:val="num" w:pos="5040"/>
        </w:tabs>
        <w:ind w:left="5040" w:hanging="360"/>
      </w:pPr>
      <w:rPr>
        <w:rFonts w:ascii="Arial" w:hAnsi="Arial" w:hint="default"/>
      </w:rPr>
    </w:lvl>
    <w:lvl w:ilvl="7" w:tplc="E9CA969A" w:tentative="1">
      <w:start w:val="1"/>
      <w:numFmt w:val="bullet"/>
      <w:lvlText w:val="•"/>
      <w:lvlJc w:val="left"/>
      <w:pPr>
        <w:tabs>
          <w:tab w:val="num" w:pos="5760"/>
        </w:tabs>
        <w:ind w:left="5760" w:hanging="360"/>
      </w:pPr>
      <w:rPr>
        <w:rFonts w:ascii="Arial" w:hAnsi="Arial" w:hint="default"/>
      </w:rPr>
    </w:lvl>
    <w:lvl w:ilvl="8" w:tplc="115E8DA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D6179EC"/>
    <w:multiLevelType w:val="hybridMultilevel"/>
    <w:tmpl w:val="691234B2"/>
    <w:lvl w:ilvl="0" w:tplc="F8848860">
      <w:start w:val="129"/>
      <w:numFmt w:val="bullet"/>
      <w:lvlText w:val="-"/>
      <w:lvlJc w:val="left"/>
      <w:pPr>
        <w:tabs>
          <w:tab w:val="num" w:pos="1080"/>
        </w:tabs>
        <w:ind w:left="1080" w:hanging="360"/>
      </w:pPr>
      <w:rPr>
        <w:rFonts w:ascii="Calibri" w:eastAsia="Calibri" w:hAnsi="Calibri" w:cs="Times New Roman" w:hint="default"/>
      </w:rPr>
    </w:lvl>
    <w:lvl w:ilvl="1" w:tplc="D89EC3BC">
      <w:start w:val="1"/>
      <w:numFmt w:val="bullet"/>
      <w:lvlText w:val="•"/>
      <w:lvlJc w:val="left"/>
      <w:pPr>
        <w:tabs>
          <w:tab w:val="num" w:pos="1800"/>
        </w:tabs>
        <w:ind w:left="1800" w:hanging="360"/>
      </w:pPr>
      <w:rPr>
        <w:rFonts w:ascii="宋体" w:hAnsi="宋体" w:hint="default"/>
      </w:rPr>
    </w:lvl>
    <w:lvl w:ilvl="2" w:tplc="9FCA9AF8" w:tentative="1">
      <w:start w:val="1"/>
      <w:numFmt w:val="bullet"/>
      <w:lvlText w:val="•"/>
      <w:lvlJc w:val="left"/>
      <w:pPr>
        <w:tabs>
          <w:tab w:val="num" w:pos="2520"/>
        </w:tabs>
        <w:ind w:left="2520" w:hanging="360"/>
      </w:pPr>
      <w:rPr>
        <w:rFonts w:ascii="宋体" w:hAnsi="宋体" w:hint="default"/>
      </w:rPr>
    </w:lvl>
    <w:lvl w:ilvl="3" w:tplc="831E89BC" w:tentative="1">
      <w:start w:val="1"/>
      <w:numFmt w:val="bullet"/>
      <w:lvlText w:val="•"/>
      <w:lvlJc w:val="left"/>
      <w:pPr>
        <w:tabs>
          <w:tab w:val="num" w:pos="3240"/>
        </w:tabs>
        <w:ind w:left="3240" w:hanging="360"/>
      </w:pPr>
      <w:rPr>
        <w:rFonts w:ascii="宋体" w:hAnsi="宋体" w:hint="default"/>
      </w:rPr>
    </w:lvl>
    <w:lvl w:ilvl="4" w:tplc="641CFA30" w:tentative="1">
      <w:start w:val="1"/>
      <w:numFmt w:val="bullet"/>
      <w:lvlText w:val="•"/>
      <w:lvlJc w:val="left"/>
      <w:pPr>
        <w:tabs>
          <w:tab w:val="num" w:pos="3960"/>
        </w:tabs>
        <w:ind w:left="3960" w:hanging="360"/>
      </w:pPr>
      <w:rPr>
        <w:rFonts w:ascii="宋体" w:hAnsi="宋体" w:hint="default"/>
      </w:rPr>
    </w:lvl>
    <w:lvl w:ilvl="5" w:tplc="870C7F1A" w:tentative="1">
      <w:start w:val="1"/>
      <w:numFmt w:val="bullet"/>
      <w:lvlText w:val="•"/>
      <w:lvlJc w:val="left"/>
      <w:pPr>
        <w:tabs>
          <w:tab w:val="num" w:pos="4680"/>
        </w:tabs>
        <w:ind w:left="4680" w:hanging="360"/>
      </w:pPr>
      <w:rPr>
        <w:rFonts w:ascii="宋体" w:hAnsi="宋体" w:hint="default"/>
      </w:rPr>
    </w:lvl>
    <w:lvl w:ilvl="6" w:tplc="74CC2AB4" w:tentative="1">
      <w:start w:val="1"/>
      <w:numFmt w:val="bullet"/>
      <w:lvlText w:val="•"/>
      <w:lvlJc w:val="left"/>
      <w:pPr>
        <w:tabs>
          <w:tab w:val="num" w:pos="5400"/>
        </w:tabs>
        <w:ind w:left="5400" w:hanging="360"/>
      </w:pPr>
      <w:rPr>
        <w:rFonts w:ascii="宋体" w:hAnsi="宋体" w:hint="default"/>
      </w:rPr>
    </w:lvl>
    <w:lvl w:ilvl="7" w:tplc="863E9AC0" w:tentative="1">
      <w:start w:val="1"/>
      <w:numFmt w:val="bullet"/>
      <w:lvlText w:val="•"/>
      <w:lvlJc w:val="left"/>
      <w:pPr>
        <w:tabs>
          <w:tab w:val="num" w:pos="6120"/>
        </w:tabs>
        <w:ind w:left="6120" w:hanging="360"/>
      </w:pPr>
      <w:rPr>
        <w:rFonts w:ascii="宋体" w:hAnsi="宋体" w:hint="default"/>
      </w:rPr>
    </w:lvl>
    <w:lvl w:ilvl="8" w:tplc="3F527672" w:tentative="1">
      <w:start w:val="1"/>
      <w:numFmt w:val="bullet"/>
      <w:lvlText w:val="•"/>
      <w:lvlJc w:val="left"/>
      <w:pPr>
        <w:tabs>
          <w:tab w:val="num" w:pos="6840"/>
        </w:tabs>
        <w:ind w:left="6840" w:hanging="360"/>
      </w:pPr>
      <w:rPr>
        <w:rFonts w:ascii="宋体" w:hAnsi="宋体" w:hint="default"/>
      </w:rPr>
    </w:lvl>
  </w:abstractNum>
  <w:abstractNum w:abstractNumId="8" w15:restartNumberingAfterBreak="0">
    <w:nsid w:val="0E6F6A2E"/>
    <w:multiLevelType w:val="hybridMultilevel"/>
    <w:tmpl w:val="1C8A5DA6"/>
    <w:lvl w:ilvl="0" w:tplc="954C2F82">
      <w:start w:val="2"/>
      <w:numFmt w:val="bullet"/>
      <w:lvlText w:val=""/>
      <w:lvlJc w:val="left"/>
      <w:pPr>
        <w:ind w:left="420" w:hanging="420"/>
      </w:pPr>
      <w:rPr>
        <w:rFonts w:ascii="Symbol" w:eastAsia="Calibri" w:hAnsi="Symbol" w:cs="Times New Roman" w:hint="default"/>
        <w:sz w:val="21"/>
      </w:rPr>
    </w:lvl>
    <w:lvl w:ilvl="1" w:tplc="B6182538">
      <w:numFmt w:val="bullet"/>
      <w:lvlText w:val="-"/>
      <w:lvlJc w:val="left"/>
      <w:pPr>
        <w:ind w:left="840" w:hanging="420"/>
      </w:pPr>
      <w:rPr>
        <w:rFonts w:ascii="Times New Roman" w:eastAsia="MS Mincho"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D">
      <w:start w:val="1"/>
      <w:numFmt w:val="bullet"/>
      <w:lvlText w:val=""/>
      <w:lvlJc w:val="left"/>
      <w:pPr>
        <w:ind w:left="1680" w:hanging="420"/>
      </w:pPr>
      <w:rPr>
        <w:rFonts w:ascii="Wingdings" w:hAnsi="Wingdings" w:hint="default"/>
        <w:sz w:val="15"/>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8DA1E28"/>
    <w:multiLevelType w:val="hybridMultilevel"/>
    <w:tmpl w:val="AB22E2CC"/>
    <w:lvl w:ilvl="0" w:tplc="F808D8E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D049A1"/>
    <w:multiLevelType w:val="hybridMultilevel"/>
    <w:tmpl w:val="DA207A9E"/>
    <w:lvl w:ilvl="0" w:tplc="262CB0A8">
      <w:numFmt w:val="bullet"/>
      <w:lvlText w:val="-"/>
      <w:lvlJc w:val="left"/>
      <w:pPr>
        <w:ind w:left="840" w:hanging="420"/>
      </w:pPr>
      <w:rPr>
        <w:rFonts w:ascii="Arial" w:eastAsia="Arial Unicode MS" w:hAnsi="Arial" w:cs="Arial" w:hint="default"/>
        <w:lang w:val="en-US"/>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1" w15:restartNumberingAfterBreak="0">
    <w:nsid w:val="1E3045A6"/>
    <w:multiLevelType w:val="hybridMultilevel"/>
    <w:tmpl w:val="4E9AD168"/>
    <w:lvl w:ilvl="0" w:tplc="29061498">
      <w:start w:val="1"/>
      <w:numFmt w:val="bullet"/>
      <w:lvlText w:val="•"/>
      <w:lvlJc w:val="left"/>
      <w:pPr>
        <w:tabs>
          <w:tab w:val="num" w:pos="720"/>
        </w:tabs>
        <w:ind w:left="720" w:hanging="360"/>
      </w:pPr>
      <w:rPr>
        <w:rFonts w:ascii="Arial" w:hAnsi="Arial" w:hint="default"/>
      </w:rPr>
    </w:lvl>
    <w:lvl w:ilvl="1" w:tplc="83CCBBCC" w:tentative="1">
      <w:start w:val="1"/>
      <w:numFmt w:val="bullet"/>
      <w:lvlText w:val="•"/>
      <w:lvlJc w:val="left"/>
      <w:pPr>
        <w:tabs>
          <w:tab w:val="num" w:pos="1440"/>
        </w:tabs>
        <w:ind w:left="1440" w:hanging="360"/>
      </w:pPr>
      <w:rPr>
        <w:rFonts w:ascii="Arial" w:hAnsi="Arial" w:hint="default"/>
      </w:rPr>
    </w:lvl>
    <w:lvl w:ilvl="2" w:tplc="23724822">
      <w:start w:val="1"/>
      <w:numFmt w:val="bullet"/>
      <w:lvlText w:val="•"/>
      <w:lvlJc w:val="left"/>
      <w:pPr>
        <w:tabs>
          <w:tab w:val="num" w:pos="2160"/>
        </w:tabs>
        <w:ind w:left="2160" w:hanging="360"/>
      </w:pPr>
      <w:rPr>
        <w:rFonts w:ascii="Arial" w:hAnsi="Arial" w:hint="default"/>
      </w:rPr>
    </w:lvl>
    <w:lvl w:ilvl="3" w:tplc="D5024E94">
      <w:numFmt w:val="bullet"/>
      <w:lvlText w:val="-"/>
      <w:lvlJc w:val="left"/>
      <w:pPr>
        <w:tabs>
          <w:tab w:val="num" w:pos="2880"/>
        </w:tabs>
        <w:ind w:left="2880" w:hanging="360"/>
      </w:pPr>
      <w:rPr>
        <w:rFonts w:ascii="Times New Roman" w:hAnsi="Times New Roman" w:hint="default"/>
      </w:rPr>
    </w:lvl>
    <w:lvl w:ilvl="4" w:tplc="D5E073DE" w:tentative="1">
      <w:start w:val="1"/>
      <w:numFmt w:val="bullet"/>
      <w:lvlText w:val="•"/>
      <w:lvlJc w:val="left"/>
      <w:pPr>
        <w:tabs>
          <w:tab w:val="num" w:pos="3600"/>
        </w:tabs>
        <w:ind w:left="3600" w:hanging="360"/>
      </w:pPr>
      <w:rPr>
        <w:rFonts w:ascii="Arial" w:hAnsi="Arial" w:hint="default"/>
      </w:rPr>
    </w:lvl>
    <w:lvl w:ilvl="5" w:tplc="82DA6B5E" w:tentative="1">
      <w:start w:val="1"/>
      <w:numFmt w:val="bullet"/>
      <w:lvlText w:val="•"/>
      <w:lvlJc w:val="left"/>
      <w:pPr>
        <w:tabs>
          <w:tab w:val="num" w:pos="4320"/>
        </w:tabs>
        <w:ind w:left="4320" w:hanging="360"/>
      </w:pPr>
      <w:rPr>
        <w:rFonts w:ascii="Arial" w:hAnsi="Arial" w:hint="default"/>
      </w:rPr>
    </w:lvl>
    <w:lvl w:ilvl="6" w:tplc="923EF978" w:tentative="1">
      <w:start w:val="1"/>
      <w:numFmt w:val="bullet"/>
      <w:lvlText w:val="•"/>
      <w:lvlJc w:val="left"/>
      <w:pPr>
        <w:tabs>
          <w:tab w:val="num" w:pos="5040"/>
        </w:tabs>
        <w:ind w:left="5040" w:hanging="360"/>
      </w:pPr>
      <w:rPr>
        <w:rFonts w:ascii="Arial" w:hAnsi="Arial" w:hint="default"/>
      </w:rPr>
    </w:lvl>
    <w:lvl w:ilvl="7" w:tplc="0C323928" w:tentative="1">
      <w:start w:val="1"/>
      <w:numFmt w:val="bullet"/>
      <w:lvlText w:val="•"/>
      <w:lvlJc w:val="left"/>
      <w:pPr>
        <w:tabs>
          <w:tab w:val="num" w:pos="5760"/>
        </w:tabs>
        <w:ind w:left="5760" w:hanging="360"/>
      </w:pPr>
      <w:rPr>
        <w:rFonts w:ascii="Arial" w:hAnsi="Arial" w:hint="default"/>
      </w:rPr>
    </w:lvl>
    <w:lvl w:ilvl="8" w:tplc="0194E48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A55303"/>
    <w:multiLevelType w:val="hybridMultilevel"/>
    <w:tmpl w:val="B1020B9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5D34EFD"/>
    <w:multiLevelType w:val="hybridMultilevel"/>
    <w:tmpl w:val="418E3062"/>
    <w:lvl w:ilvl="0" w:tplc="954C2F82">
      <w:start w:val="2"/>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65B7D93"/>
    <w:multiLevelType w:val="hybridMultilevel"/>
    <w:tmpl w:val="71146762"/>
    <w:lvl w:ilvl="0" w:tplc="04090001">
      <w:start w:val="3"/>
      <w:numFmt w:val="bullet"/>
      <w:lvlText w:val=""/>
      <w:lvlJc w:val="left"/>
      <w:pPr>
        <w:ind w:left="420" w:hanging="420"/>
      </w:pPr>
      <w:rPr>
        <w:rFonts w:ascii="Symbol" w:eastAsia="Times New Roman"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6790105"/>
    <w:multiLevelType w:val="hybridMultilevel"/>
    <w:tmpl w:val="B78E726A"/>
    <w:lvl w:ilvl="0" w:tplc="3FBEE534">
      <w:start w:val="1"/>
      <w:numFmt w:val="bullet"/>
      <w:lvlText w:val="•"/>
      <w:lvlJc w:val="left"/>
      <w:pPr>
        <w:ind w:left="840" w:hanging="420"/>
      </w:pPr>
      <w:rPr>
        <w:rFonts w:ascii="Arial" w:hAnsi="Arial"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6" w15:restartNumberingAfterBreak="0">
    <w:nsid w:val="36B32F5E"/>
    <w:multiLevelType w:val="hybridMultilevel"/>
    <w:tmpl w:val="FC4ED714"/>
    <w:lvl w:ilvl="0" w:tplc="C0CE2DE4">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A26646"/>
    <w:multiLevelType w:val="hybridMultilevel"/>
    <w:tmpl w:val="CB4EE3F2"/>
    <w:lvl w:ilvl="0" w:tplc="F8848860">
      <w:start w:val="129"/>
      <w:numFmt w:val="bullet"/>
      <w:lvlText w:val="-"/>
      <w:lvlJc w:val="left"/>
      <w:pPr>
        <w:tabs>
          <w:tab w:val="num" w:pos="1080"/>
        </w:tabs>
        <w:ind w:left="1080" w:hanging="360"/>
      </w:pPr>
      <w:rPr>
        <w:rFonts w:ascii="Calibri" w:eastAsia="Calibri" w:hAnsi="Calibri" w:cs="Times New Roman" w:hint="default"/>
      </w:rPr>
    </w:lvl>
    <w:lvl w:ilvl="1" w:tplc="04090009">
      <w:start w:val="1"/>
      <w:numFmt w:val="bullet"/>
      <w:lvlText w:val=""/>
      <w:lvlJc w:val="left"/>
      <w:pPr>
        <w:tabs>
          <w:tab w:val="num" w:pos="1800"/>
        </w:tabs>
        <w:ind w:left="1800" w:hanging="360"/>
      </w:pPr>
      <w:rPr>
        <w:rFonts w:ascii="Wingdings" w:hAnsi="Wingdings" w:hint="default"/>
      </w:rPr>
    </w:lvl>
    <w:lvl w:ilvl="2" w:tplc="9FCA9AF8" w:tentative="1">
      <w:start w:val="1"/>
      <w:numFmt w:val="bullet"/>
      <w:lvlText w:val="•"/>
      <w:lvlJc w:val="left"/>
      <w:pPr>
        <w:tabs>
          <w:tab w:val="num" w:pos="2520"/>
        </w:tabs>
        <w:ind w:left="2520" w:hanging="360"/>
      </w:pPr>
      <w:rPr>
        <w:rFonts w:ascii="宋体" w:hAnsi="宋体" w:hint="default"/>
      </w:rPr>
    </w:lvl>
    <w:lvl w:ilvl="3" w:tplc="831E89BC" w:tentative="1">
      <w:start w:val="1"/>
      <w:numFmt w:val="bullet"/>
      <w:lvlText w:val="•"/>
      <w:lvlJc w:val="left"/>
      <w:pPr>
        <w:tabs>
          <w:tab w:val="num" w:pos="3240"/>
        </w:tabs>
        <w:ind w:left="3240" w:hanging="360"/>
      </w:pPr>
      <w:rPr>
        <w:rFonts w:ascii="宋体" w:hAnsi="宋体" w:hint="default"/>
      </w:rPr>
    </w:lvl>
    <w:lvl w:ilvl="4" w:tplc="641CFA30" w:tentative="1">
      <w:start w:val="1"/>
      <w:numFmt w:val="bullet"/>
      <w:lvlText w:val="•"/>
      <w:lvlJc w:val="left"/>
      <w:pPr>
        <w:tabs>
          <w:tab w:val="num" w:pos="3960"/>
        </w:tabs>
        <w:ind w:left="3960" w:hanging="360"/>
      </w:pPr>
      <w:rPr>
        <w:rFonts w:ascii="宋体" w:hAnsi="宋体" w:hint="default"/>
      </w:rPr>
    </w:lvl>
    <w:lvl w:ilvl="5" w:tplc="870C7F1A" w:tentative="1">
      <w:start w:val="1"/>
      <w:numFmt w:val="bullet"/>
      <w:lvlText w:val="•"/>
      <w:lvlJc w:val="left"/>
      <w:pPr>
        <w:tabs>
          <w:tab w:val="num" w:pos="4680"/>
        </w:tabs>
        <w:ind w:left="4680" w:hanging="360"/>
      </w:pPr>
      <w:rPr>
        <w:rFonts w:ascii="宋体" w:hAnsi="宋体" w:hint="default"/>
      </w:rPr>
    </w:lvl>
    <w:lvl w:ilvl="6" w:tplc="74CC2AB4" w:tentative="1">
      <w:start w:val="1"/>
      <w:numFmt w:val="bullet"/>
      <w:lvlText w:val="•"/>
      <w:lvlJc w:val="left"/>
      <w:pPr>
        <w:tabs>
          <w:tab w:val="num" w:pos="5400"/>
        </w:tabs>
        <w:ind w:left="5400" w:hanging="360"/>
      </w:pPr>
      <w:rPr>
        <w:rFonts w:ascii="宋体" w:hAnsi="宋体" w:hint="default"/>
      </w:rPr>
    </w:lvl>
    <w:lvl w:ilvl="7" w:tplc="863E9AC0" w:tentative="1">
      <w:start w:val="1"/>
      <w:numFmt w:val="bullet"/>
      <w:lvlText w:val="•"/>
      <w:lvlJc w:val="left"/>
      <w:pPr>
        <w:tabs>
          <w:tab w:val="num" w:pos="6120"/>
        </w:tabs>
        <w:ind w:left="6120" w:hanging="360"/>
      </w:pPr>
      <w:rPr>
        <w:rFonts w:ascii="宋体" w:hAnsi="宋体" w:hint="default"/>
      </w:rPr>
    </w:lvl>
    <w:lvl w:ilvl="8" w:tplc="3F527672" w:tentative="1">
      <w:start w:val="1"/>
      <w:numFmt w:val="bullet"/>
      <w:lvlText w:val="•"/>
      <w:lvlJc w:val="left"/>
      <w:pPr>
        <w:tabs>
          <w:tab w:val="num" w:pos="6840"/>
        </w:tabs>
        <w:ind w:left="6840" w:hanging="360"/>
      </w:pPr>
      <w:rPr>
        <w:rFonts w:ascii="宋体" w:hAnsi="宋体" w:hint="default"/>
      </w:rPr>
    </w:lvl>
  </w:abstractNum>
  <w:abstractNum w:abstractNumId="1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9" w15:restartNumberingAfterBreak="0">
    <w:nsid w:val="3B196F27"/>
    <w:multiLevelType w:val="hybridMultilevel"/>
    <w:tmpl w:val="FD4E4922"/>
    <w:lvl w:ilvl="0" w:tplc="2D4C406C">
      <w:start w:val="1"/>
      <w:numFmt w:val="bullet"/>
      <w:lvlText w:val="•"/>
      <w:lvlJc w:val="left"/>
      <w:pPr>
        <w:tabs>
          <w:tab w:val="num" w:pos="720"/>
        </w:tabs>
        <w:ind w:left="720" w:hanging="360"/>
      </w:pPr>
      <w:rPr>
        <w:rFonts w:ascii="宋体" w:hAnsi="宋体" w:hint="default"/>
      </w:rPr>
    </w:lvl>
    <w:lvl w:ilvl="1" w:tplc="D89EC3BC">
      <w:start w:val="1"/>
      <w:numFmt w:val="bullet"/>
      <w:lvlText w:val="•"/>
      <w:lvlJc w:val="left"/>
      <w:pPr>
        <w:tabs>
          <w:tab w:val="num" w:pos="1440"/>
        </w:tabs>
        <w:ind w:left="1440" w:hanging="360"/>
      </w:pPr>
      <w:rPr>
        <w:rFonts w:ascii="宋体" w:hAnsi="宋体" w:hint="default"/>
      </w:rPr>
    </w:lvl>
    <w:lvl w:ilvl="2" w:tplc="9FCA9AF8" w:tentative="1">
      <w:start w:val="1"/>
      <w:numFmt w:val="bullet"/>
      <w:lvlText w:val="•"/>
      <w:lvlJc w:val="left"/>
      <w:pPr>
        <w:tabs>
          <w:tab w:val="num" w:pos="2160"/>
        </w:tabs>
        <w:ind w:left="2160" w:hanging="360"/>
      </w:pPr>
      <w:rPr>
        <w:rFonts w:ascii="宋体" w:hAnsi="宋体" w:hint="default"/>
      </w:rPr>
    </w:lvl>
    <w:lvl w:ilvl="3" w:tplc="831E89BC" w:tentative="1">
      <w:start w:val="1"/>
      <w:numFmt w:val="bullet"/>
      <w:lvlText w:val="•"/>
      <w:lvlJc w:val="left"/>
      <w:pPr>
        <w:tabs>
          <w:tab w:val="num" w:pos="2880"/>
        </w:tabs>
        <w:ind w:left="2880" w:hanging="360"/>
      </w:pPr>
      <w:rPr>
        <w:rFonts w:ascii="宋体" w:hAnsi="宋体" w:hint="default"/>
      </w:rPr>
    </w:lvl>
    <w:lvl w:ilvl="4" w:tplc="641CFA30" w:tentative="1">
      <w:start w:val="1"/>
      <w:numFmt w:val="bullet"/>
      <w:lvlText w:val="•"/>
      <w:lvlJc w:val="left"/>
      <w:pPr>
        <w:tabs>
          <w:tab w:val="num" w:pos="3600"/>
        </w:tabs>
        <w:ind w:left="3600" w:hanging="360"/>
      </w:pPr>
      <w:rPr>
        <w:rFonts w:ascii="宋体" w:hAnsi="宋体" w:hint="default"/>
      </w:rPr>
    </w:lvl>
    <w:lvl w:ilvl="5" w:tplc="870C7F1A" w:tentative="1">
      <w:start w:val="1"/>
      <w:numFmt w:val="bullet"/>
      <w:lvlText w:val="•"/>
      <w:lvlJc w:val="left"/>
      <w:pPr>
        <w:tabs>
          <w:tab w:val="num" w:pos="4320"/>
        </w:tabs>
        <w:ind w:left="4320" w:hanging="360"/>
      </w:pPr>
      <w:rPr>
        <w:rFonts w:ascii="宋体" w:hAnsi="宋体" w:hint="default"/>
      </w:rPr>
    </w:lvl>
    <w:lvl w:ilvl="6" w:tplc="74CC2AB4" w:tentative="1">
      <w:start w:val="1"/>
      <w:numFmt w:val="bullet"/>
      <w:lvlText w:val="•"/>
      <w:lvlJc w:val="left"/>
      <w:pPr>
        <w:tabs>
          <w:tab w:val="num" w:pos="5040"/>
        </w:tabs>
        <w:ind w:left="5040" w:hanging="360"/>
      </w:pPr>
      <w:rPr>
        <w:rFonts w:ascii="宋体" w:hAnsi="宋体" w:hint="default"/>
      </w:rPr>
    </w:lvl>
    <w:lvl w:ilvl="7" w:tplc="863E9AC0" w:tentative="1">
      <w:start w:val="1"/>
      <w:numFmt w:val="bullet"/>
      <w:lvlText w:val="•"/>
      <w:lvlJc w:val="left"/>
      <w:pPr>
        <w:tabs>
          <w:tab w:val="num" w:pos="5760"/>
        </w:tabs>
        <w:ind w:left="5760" w:hanging="360"/>
      </w:pPr>
      <w:rPr>
        <w:rFonts w:ascii="宋体" w:hAnsi="宋体" w:hint="default"/>
      </w:rPr>
    </w:lvl>
    <w:lvl w:ilvl="8" w:tplc="3F527672" w:tentative="1">
      <w:start w:val="1"/>
      <w:numFmt w:val="bullet"/>
      <w:lvlText w:val="•"/>
      <w:lvlJc w:val="left"/>
      <w:pPr>
        <w:tabs>
          <w:tab w:val="num" w:pos="6480"/>
        </w:tabs>
        <w:ind w:left="6480" w:hanging="360"/>
      </w:pPr>
      <w:rPr>
        <w:rFonts w:ascii="宋体" w:hAnsi="宋体" w:hint="default"/>
      </w:rPr>
    </w:lvl>
  </w:abstractNum>
  <w:abstractNum w:abstractNumId="20" w15:restartNumberingAfterBreak="0">
    <w:nsid w:val="40A257EB"/>
    <w:multiLevelType w:val="hybridMultilevel"/>
    <w:tmpl w:val="4D30B51A"/>
    <w:lvl w:ilvl="0" w:tplc="3FBEE534">
      <w:start w:val="1"/>
      <w:numFmt w:val="bullet"/>
      <w:lvlText w:val="•"/>
      <w:lvlJc w:val="left"/>
      <w:pPr>
        <w:tabs>
          <w:tab w:val="num" w:pos="1636"/>
        </w:tabs>
        <w:ind w:left="1636" w:hanging="360"/>
      </w:pPr>
      <w:rPr>
        <w:rFonts w:ascii="Arial" w:hAnsi="Arial" w:hint="default"/>
      </w:rPr>
    </w:lvl>
    <w:lvl w:ilvl="1" w:tplc="BAA6EFB4">
      <w:start w:val="1"/>
      <w:numFmt w:val="bullet"/>
      <w:lvlText w:val="•"/>
      <w:lvlJc w:val="left"/>
      <w:pPr>
        <w:tabs>
          <w:tab w:val="num" w:pos="360"/>
        </w:tabs>
        <w:ind w:left="360" w:hanging="360"/>
      </w:pPr>
      <w:rPr>
        <w:rFonts w:ascii="Arial" w:hAnsi="Arial" w:hint="default"/>
      </w:rPr>
    </w:lvl>
    <w:lvl w:ilvl="2" w:tplc="81028C98">
      <w:numFmt w:val="bullet"/>
      <w:lvlText w:val="•"/>
      <w:lvlJc w:val="left"/>
      <w:pPr>
        <w:tabs>
          <w:tab w:val="num" w:pos="785"/>
        </w:tabs>
        <w:ind w:left="785" w:hanging="360"/>
      </w:pPr>
      <w:rPr>
        <w:rFonts w:ascii="Arial" w:hAnsi="Arial" w:hint="default"/>
      </w:rPr>
    </w:lvl>
    <w:lvl w:ilvl="3" w:tplc="0FFEDA58">
      <w:numFmt w:val="bullet"/>
      <w:lvlText w:val="•"/>
      <w:lvlJc w:val="left"/>
      <w:pPr>
        <w:tabs>
          <w:tab w:val="num" w:pos="1211"/>
        </w:tabs>
        <w:ind w:left="1211" w:hanging="360"/>
      </w:pPr>
      <w:rPr>
        <w:rFonts w:ascii="Arial" w:hAnsi="Arial" w:hint="default"/>
      </w:rPr>
    </w:lvl>
    <w:lvl w:ilvl="4" w:tplc="E352414A" w:tentative="1">
      <w:start w:val="1"/>
      <w:numFmt w:val="bullet"/>
      <w:lvlText w:val="•"/>
      <w:lvlJc w:val="left"/>
      <w:pPr>
        <w:tabs>
          <w:tab w:val="num" w:pos="3600"/>
        </w:tabs>
        <w:ind w:left="3600" w:hanging="360"/>
      </w:pPr>
      <w:rPr>
        <w:rFonts w:ascii="Arial" w:hAnsi="Arial" w:hint="default"/>
      </w:rPr>
    </w:lvl>
    <w:lvl w:ilvl="5" w:tplc="1270B2F4" w:tentative="1">
      <w:start w:val="1"/>
      <w:numFmt w:val="bullet"/>
      <w:lvlText w:val="•"/>
      <w:lvlJc w:val="left"/>
      <w:pPr>
        <w:tabs>
          <w:tab w:val="num" w:pos="4320"/>
        </w:tabs>
        <w:ind w:left="4320" w:hanging="360"/>
      </w:pPr>
      <w:rPr>
        <w:rFonts w:ascii="Arial" w:hAnsi="Arial" w:hint="default"/>
      </w:rPr>
    </w:lvl>
    <w:lvl w:ilvl="6" w:tplc="E0C8036C" w:tentative="1">
      <w:start w:val="1"/>
      <w:numFmt w:val="bullet"/>
      <w:lvlText w:val="•"/>
      <w:lvlJc w:val="left"/>
      <w:pPr>
        <w:tabs>
          <w:tab w:val="num" w:pos="5040"/>
        </w:tabs>
        <w:ind w:left="5040" w:hanging="360"/>
      </w:pPr>
      <w:rPr>
        <w:rFonts w:ascii="Arial" w:hAnsi="Arial" w:hint="default"/>
      </w:rPr>
    </w:lvl>
    <w:lvl w:ilvl="7" w:tplc="8EB674E6" w:tentative="1">
      <w:start w:val="1"/>
      <w:numFmt w:val="bullet"/>
      <w:lvlText w:val="•"/>
      <w:lvlJc w:val="left"/>
      <w:pPr>
        <w:tabs>
          <w:tab w:val="num" w:pos="5760"/>
        </w:tabs>
        <w:ind w:left="5760" w:hanging="360"/>
      </w:pPr>
      <w:rPr>
        <w:rFonts w:ascii="Arial" w:hAnsi="Arial" w:hint="default"/>
      </w:rPr>
    </w:lvl>
    <w:lvl w:ilvl="8" w:tplc="3960705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2660CE1"/>
    <w:multiLevelType w:val="multilevel"/>
    <w:tmpl w:val="6924F2CA"/>
    <w:lvl w:ilvl="0">
      <w:start w:val="1"/>
      <w:numFmt w:val="decimal"/>
      <w:pStyle w:val="11"/>
      <w:lvlText w:val="%1"/>
      <w:lvlJc w:val="left"/>
      <w:pPr>
        <w:ind w:left="0" w:firstLine="0"/>
      </w:pPr>
      <w:rPr>
        <w:rFonts w:ascii="Arial" w:eastAsia="Arial" w:hAnsi="Arial" w:cs="Arial"/>
        <w:b w:val="0"/>
        <w:i w:val="0"/>
        <w:strike w:val="0"/>
        <w:dstrike w:val="0"/>
        <w:color w:val="000000"/>
        <w:sz w:val="34"/>
        <w:szCs w:val="34"/>
        <w:u w:val="none" w:color="000000"/>
        <w:effect w:val="none"/>
        <w:bdr w:val="none" w:sz="0" w:space="0" w:color="auto" w:frame="1"/>
        <w:vertAlign w:val="baseline"/>
      </w:rPr>
    </w:lvl>
    <w:lvl w:ilvl="1">
      <w:start w:val="1"/>
      <w:numFmt w:val="decimal"/>
      <w:pStyle w:val="21"/>
      <w:lvlText w:val="%1.%2"/>
      <w:lvlJc w:val="left"/>
      <w:pPr>
        <w:ind w:left="0" w:firstLine="0"/>
      </w:pPr>
      <w:rPr>
        <w:rFonts w:ascii="Times New Roman" w:eastAsia="Times New Roman" w:hAnsi="Times New Roman" w:cs="Times New Roman"/>
        <w:b w:val="0"/>
        <w:i w:val="0"/>
        <w:strike w:val="0"/>
        <w:dstrike w:val="0"/>
        <w:color w:val="000000"/>
        <w:sz w:val="29"/>
        <w:szCs w:val="29"/>
        <w:u w:val="none" w:color="000000"/>
        <w:effect w:val="none"/>
        <w:bdr w:val="none" w:sz="0" w:space="0" w:color="auto" w:frame="1"/>
        <w:vertAlign w:val="baseline"/>
      </w:rPr>
    </w:lvl>
    <w:lvl w:ilvl="2">
      <w:start w:val="1"/>
      <w:numFmt w:val="decimal"/>
      <w:pStyle w:val="31"/>
      <w:lvlText w:val="%1.%2.%3"/>
      <w:lvlJc w:val="left"/>
      <w:pPr>
        <w:ind w:left="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start w:val="1"/>
      <w:numFmt w:val="decimal"/>
      <w:lvlText w:val="%4"/>
      <w:lvlJc w:val="left"/>
      <w:pPr>
        <w:ind w:left="10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start w:val="1"/>
      <w:numFmt w:val="lowerLetter"/>
      <w:lvlText w:val="%5"/>
      <w:lvlJc w:val="left"/>
      <w:pPr>
        <w:ind w:left="180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start w:val="1"/>
      <w:numFmt w:val="lowerRoman"/>
      <w:lvlText w:val="%6"/>
      <w:lvlJc w:val="left"/>
      <w:pPr>
        <w:ind w:left="252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start w:val="1"/>
      <w:numFmt w:val="decimal"/>
      <w:lvlText w:val="%7"/>
      <w:lvlJc w:val="left"/>
      <w:pPr>
        <w:ind w:left="324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start w:val="1"/>
      <w:numFmt w:val="lowerLetter"/>
      <w:lvlText w:val="%8"/>
      <w:lvlJc w:val="left"/>
      <w:pPr>
        <w:ind w:left="396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start w:val="1"/>
      <w:numFmt w:val="lowerRoman"/>
      <w:lvlText w:val="%9"/>
      <w:lvlJc w:val="left"/>
      <w:pPr>
        <w:ind w:left="46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22" w15:restartNumberingAfterBreak="0">
    <w:nsid w:val="460A3D26"/>
    <w:multiLevelType w:val="hybridMultilevel"/>
    <w:tmpl w:val="2272BBA4"/>
    <w:lvl w:ilvl="0" w:tplc="C0CE2DE4">
      <w:numFmt w:val="bullet"/>
      <w:lvlText w:val=""/>
      <w:lvlJc w:val="left"/>
      <w:pPr>
        <w:ind w:left="820" w:hanging="360"/>
      </w:pPr>
      <w:rPr>
        <w:rFonts w:ascii="Symbol" w:eastAsia="宋体" w:hAnsi="Symbol"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6347C49"/>
    <w:multiLevelType w:val="hybridMultilevel"/>
    <w:tmpl w:val="7B70F3C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E031374"/>
    <w:multiLevelType w:val="hybridMultilevel"/>
    <w:tmpl w:val="D44284E8"/>
    <w:lvl w:ilvl="0" w:tplc="262CB0A8">
      <w:numFmt w:val="bullet"/>
      <w:lvlText w:val="-"/>
      <w:lvlJc w:val="left"/>
      <w:pPr>
        <w:ind w:left="852" w:hanging="420"/>
      </w:pPr>
      <w:rPr>
        <w:rFonts w:ascii="Arial" w:eastAsia="Arial Unicode MS" w:hAnsi="Arial" w:cs="Arial" w:hint="default"/>
        <w:lang w:val="en-US"/>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25" w15:restartNumberingAfterBreak="0">
    <w:nsid w:val="51BF51FA"/>
    <w:multiLevelType w:val="hybridMultilevel"/>
    <w:tmpl w:val="4CB677E8"/>
    <w:lvl w:ilvl="0" w:tplc="93546DD4">
      <w:start w:val="1"/>
      <w:numFmt w:val="bullet"/>
      <w:lvlText w:val="•"/>
      <w:lvlJc w:val="left"/>
      <w:pPr>
        <w:tabs>
          <w:tab w:val="num" w:pos="720"/>
        </w:tabs>
        <w:ind w:left="720" w:hanging="360"/>
      </w:pPr>
      <w:rPr>
        <w:rFonts w:ascii="Arial" w:hAnsi="Arial" w:hint="default"/>
      </w:rPr>
    </w:lvl>
    <w:lvl w:ilvl="1" w:tplc="E752D274" w:tentative="1">
      <w:start w:val="1"/>
      <w:numFmt w:val="bullet"/>
      <w:lvlText w:val="•"/>
      <w:lvlJc w:val="left"/>
      <w:pPr>
        <w:tabs>
          <w:tab w:val="num" w:pos="1440"/>
        </w:tabs>
        <w:ind w:left="1440" w:hanging="360"/>
      </w:pPr>
      <w:rPr>
        <w:rFonts w:ascii="Arial" w:hAnsi="Arial" w:hint="default"/>
      </w:rPr>
    </w:lvl>
    <w:lvl w:ilvl="2" w:tplc="33688BE8">
      <w:start w:val="1"/>
      <w:numFmt w:val="bullet"/>
      <w:lvlText w:val="•"/>
      <w:lvlJc w:val="left"/>
      <w:pPr>
        <w:tabs>
          <w:tab w:val="num" w:pos="2160"/>
        </w:tabs>
        <w:ind w:left="2160" w:hanging="360"/>
      </w:pPr>
      <w:rPr>
        <w:rFonts w:ascii="Arial" w:hAnsi="Arial" w:hint="default"/>
      </w:rPr>
    </w:lvl>
    <w:lvl w:ilvl="3" w:tplc="D690F01E" w:tentative="1">
      <w:start w:val="1"/>
      <w:numFmt w:val="bullet"/>
      <w:lvlText w:val="•"/>
      <w:lvlJc w:val="left"/>
      <w:pPr>
        <w:tabs>
          <w:tab w:val="num" w:pos="2880"/>
        </w:tabs>
        <w:ind w:left="2880" w:hanging="360"/>
      </w:pPr>
      <w:rPr>
        <w:rFonts w:ascii="Arial" w:hAnsi="Arial" w:hint="default"/>
      </w:rPr>
    </w:lvl>
    <w:lvl w:ilvl="4" w:tplc="4B521158" w:tentative="1">
      <w:start w:val="1"/>
      <w:numFmt w:val="bullet"/>
      <w:lvlText w:val="•"/>
      <w:lvlJc w:val="left"/>
      <w:pPr>
        <w:tabs>
          <w:tab w:val="num" w:pos="3600"/>
        </w:tabs>
        <w:ind w:left="3600" w:hanging="360"/>
      </w:pPr>
      <w:rPr>
        <w:rFonts w:ascii="Arial" w:hAnsi="Arial" w:hint="default"/>
      </w:rPr>
    </w:lvl>
    <w:lvl w:ilvl="5" w:tplc="D7EE4150" w:tentative="1">
      <w:start w:val="1"/>
      <w:numFmt w:val="bullet"/>
      <w:lvlText w:val="•"/>
      <w:lvlJc w:val="left"/>
      <w:pPr>
        <w:tabs>
          <w:tab w:val="num" w:pos="4320"/>
        </w:tabs>
        <w:ind w:left="4320" w:hanging="360"/>
      </w:pPr>
      <w:rPr>
        <w:rFonts w:ascii="Arial" w:hAnsi="Arial" w:hint="default"/>
      </w:rPr>
    </w:lvl>
    <w:lvl w:ilvl="6" w:tplc="0966E206" w:tentative="1">
      <w:start w:val="1"/>
      <w:numFmt w:val="bullet"/>
      <w:lvlText w:val="•"/>
      <w:lvlJc w:val="left"/>
      <w:pPr>
        <w:tabs>
          <w:tab w:val="num" w:pos="5040"/>
        </w:tabs>
        <w:ind w:left="5040" w:hanging="360"/>
      </w:pPr>
      <w:rPr>
        <w:rFonts w:ascii="Arial" w:hAnsi="Arial" w:hint="default"/>
      </w:rPr>
    </w:lvl>
    <w:lvl w:ilvl="7" w:tplc="AD204116" w:tentative="1">
      <w:start w:val="1"/>
      <w:numFmt w:val="bullet"/>
      <w:lvlText w:val="•"/>
      <w:lvlJc w:val="left"/>
      <w:pPr>
        <w:tabs>
          <w:tab w:val="num" w:pos="5760"/>
        </w:tabs>
        <w:ind w:left="5760" w:hanging="360"/>
      </w:pPr>
      <w:rPr>
        <w:rFonts w:ascii="Arial" w:hAnsi="Arial" w:hint="default"/>
      </w:rPr>
    </w:lvl>
    <w:lvl w:ilvl="8" w:tplc="4322BD5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5D9201C"/>
    <w:multiLevelType w:val="hybridMultilevel"/>
    <w:tmpl w:val="F61C2B42"/>
    <w:lvl w:ilvl="0" w:tplc="8E6C67F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9461F37"/>
    <w:multiLevelType w:val="hybridMultilevel"/>
    <w:tmpl w:val="4D424412"/>
    <w:lvl w:ilvl="0" w:tplc="262CB0A8">
      <w:numFmt w:val="bullet"/>
      <w:lvlText w:val="-"/>
      <w:lvlJc w:val="left"/>
      <w:pPr>
        <w:ind w:left="840" w:hanging="420"/>
      </w:pPr>
      <w:rPr>
        <w:rFonts w:ascii="Arial" w:eastAsia="Arial Unicode MS" w:hAnsi="Arial" w:cs="Arial" w:hint="default"/>
        <w:lang w:val="en-US"/>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5FD07C7E"/>
    <w:multiLevelType w:val="hybridMultilevel"/>
    <w:tmpl w:val="60B8CEEC"/>
    <w:lvl w:ilvl="0" w:tplc="F8848860">
      <w:start w:val="129"/>
      <w:numFmt w:val="bullet"/>
      <w:lvlText w:val="-"/>
      <w:lvlJc w:val="left"/>
      <w:pPr>
        <w:tabs>
          <w:tab w:val="num" w:pos="1200"/>
        </w:tabs>
        <w:ind w:left="1200" w:hanging="360"/>
      </w:pPr>
      <w:rPr>
        <w:rFonts w:ascii="Calibri" w:eastAsia="Calibri" w:hAnsi="Calibri" w:cs="Times New Roman" w:hint="default"/>
      </w:rPr>
    </w:lvl>
    <w:lvl w:ilvl="1" w:tplc="D89EC3BC">
      <w:start w:val="1"/>
      <w:numFmt w:val="bullet"/>
      <w:lvlText w:val="•"/>
      <w:lvlJc w:val="left"/>
      <w:pPr>
        <w:tabs>
          <w:tab w:val="num" w:pos="1920"/>
        </w:tabs>
        <w:ind w:left="1920" w:hanging="360"/>
      </w:pPr>
      <w:rPr>
        <w:rFonts w:ascii="宋体" w:hAnsi="宋体" w:hint="default"/>
      </w:rPr>
    </w:lvl>
    <w:lvl w:ilvl="2" w:tplc="9FCA9AF8" w:tentative="1">
      <w:start w:val="1"/>
      <w:numFmt w:val="bullet"/>
      <w:lvlText w:val="•"/>
      <w:lvlJc w:val="left"/>
      <w:pPr>
        <w:tabs>
          <w:tab w:val="num" w:pos="2640"/>
        </w:tabs>
        <w:ind w:left="2640" w:hanging="360"/>
      </w:pPr>
      <w:rPr>
        <w:rFonts w:ascii="宋体" w:hAnsi="宋体" w:hint="default"/>
      </w:rPr>
    </w:lvl>
    <w:lvl w:ilvl="3" w:tplc="831E89BC" w:tentative="1">
      <w:start w:val="1"/>
      <w:numFmt w:val="bullet"/>
      <w:lvlText w:val="•"/>
      <w:lvlJc w:val="left"/>
      <w:pPr>
        <w:tabs>
          <w:tab w:val="num" w:pos="3360"/>
        </w:tabs>
        <w:ind w:left="3360" w:hanging="360"/>
      </w:pPr>
      <w:rPr>
        <w:rFonts w:ascii="宋体" w:hAnsi="宋体" w:hint="default"/>
      </w:rPr>
    </w:lvl>
    <w:lvl w:ilvl="4" w:tplc="641CFA30" w:tentative="1">
      <w:start w:val="1"/>
      <w:numFmt w:val="bullet"/>
      <w:lvlText w:val="•"/>
      <w:lvlJc w:val="left"/>
      <w:pPr>
        <w:tabs>
          <w:tab w:val="num" w:pos="4080"/>
        </w:tabs>
        <w:ind w:left="4080" w:hanging="360"/>
      </w:pPr>
      <w:rPr>
        <w:rFonts w:ascii="宋体" w:hAnsi="宋体" w:hint="default"/>
      </w:rPr>
    </w:lvl>
    <w:lvl w:ilvl="5" w:tplc="870C7F1A" w:tentative="1">
      <w:start w:val="1"/>
      <w:numFmt w:val="bullet"/>
      <w:lvlText w:val="•"/>
      <w:lvlJc w:val="left"/>
      <w:pPr>
        <w:tabs>
          <w:tab w:val="num" w:pos="4800"/>
        </w:tabs>
        <w:ind w:left="4800" w:hanging="360"/>
      </w:pPr>
      <w:rPr>
        <w:rFonts w:ascii="宋体" w:hAnsi="宋体" w:hint="default"/>
      </w:rPr>
    </w:lvl>
    <w:lvl w:ilvl="6" w:tplc="74CC2AB4" w:tentative="1">
      <w:start w:val="1"/>
      <w:numFmt w:val="bullet"/>
      <w:lvlText w:val="•"/>
      <w:lvlJc w:val="left"/>
      <w:pPr>
        <w:tabs>
          <w:tab w:val="num" w:pos="5520"/>
        </w:tabs>
        <w:ind w:left="5520" w:hanging="360"/>
      </w:pPr>
      <w:rPr>
        <w:rFonts w:ascii="宋体" w:hAnsi="宋体" w:hint="default"/>
      </w:rPr>
    </w:lvl>
    <w:lvl w:ilvl="7" w:tplc="863E9AC0" w:tentative="1">
      <w:start w:val="1"/>
      <w:numFmt w:val="bullet"/>
      <w:lvlText w:val="•"/>
      <w:lvlJc w:val="left"/>
      <w:pPr>
        <w:tabs>
          <w:tab w:val="num" w:pos="6240"/>
        </w:tabs>
        <w:ind w:left="6240" w:hanging="360"/>
      </w:pPr>
      <w:rPr>
        <w:rFonts w:ascii="宋体" w:hAnsi="宋体" w:hint="default"/>
      </w:rPr>
    </w:lvl>
    <w:lvl w:ilvl="8" w:tplc="3F527672" w:tentative="1">
      <w:start w:val="1"/>
      <w:numFmt w:val="bullet"/>
      <w:lvlText w:val="•"/>
      <w:lvlJc w:val="left"/>
      <w:pPr>
        <w:tabs>
          <w:tab w:val="num" w:pos="6960"/>
        </w:tabs>
        <w:ind w:left="6960" w:hanging="360"/>
      </w:pPr>
      <w:rPr>
        <w:rFonts w:ascii="宋体" w:hAnsi="宋体" w:hint="default"/>
      </w:rPr>
    </w:lvl>
  </w:abstractNum>
  <w:abstractNum w:abstractNumId="29" w15:restartNumberingAfterBreak="0">
    <w:nsid w:val="60765E71"/>
    <w:multiLevelType w:val="hybridMultilevel"/>
    <w:tmpl w:val="E3F0EA96"/>
    <w:lvl w:ilvl="0" w:tplc="04090001">
      <w:start w:val="1"/>
      <w:numFmt w:val="bullet"/>
      <w:lvlText w:val=""/>
      <w:lvlJc w:val="left"/>
      <w:pPr>
        <w:ind w:left="715" w:hanging="360"/>
      </w:pPr>
      <w:rPr>
        <w:rFonts w:ascii="Symbol" w:hAnsi="Symbol" w:hint="default"/>
      </w:rPr>
    </w:lvl>
    <w:lvl w:ilvl="1" w:tplc="04090003">
      <w:start w:val="1"/>
      <w:numFmt w:val="bullet"/>
      <w:lvlText w:val="o"/>
      <w:lvlJc w:val="left"/>
      <w:pPr>
        <w:ind w:left="1435" w:hanging="360"/>
      </w:pPr>
      <w:rPr>
        <w:rFonts w:ascii="Courier New" w:hAnsi="Courier New" w:cs="Courier New" w:hint="default"/>
      </w:rPr>
    </w:lvl>
    <w:lvl w:ilvl="2" w:tplc="04090005">
      <w:start w:val="1"/>
      <w:numFmt w:val="bullet"/>
      <w:lvlText w:val=""/>
      <w:lvlJc w:val="left"/>
      <w:pPr>
        <w:ind w:left="2155" w:hanging="360"/>
      </w:pPr>
      <w:rPr>
        <w:rFonts w:ascii="Wingdings" w:hAnsi="Wingdings" w:hint="default"/>
      </w:rPr>
    </w:lvl>
    <w:lvl w:ilvl="3" w:tplc="04090001">
      <w:start w:val="1"/>
      <w:numFmt w:val="bullet"/>
      <w:lvlText w:val=""/>
      <w:lvlJc w:val="left"/>
      <w:pPr>
        <w:ind w:left="2875" w:hanging="360"/>
      </w:pPr>
      <w:rPr>
        <w:rFonts w:ascii="Symbol" w:hAnsi="Symbol" w:hint="default"/>
      </w:rPr>
    </w:lvl>
    <w:lvl w:ilvl="4" w:tplc="04090003">
      <w:start w:val="1"/>
      <w:numFmt w:val="bullet"/>
      <w:lvlText w:val="o"/>
      <w:lvlJc w:val="left"/>
      <w:pPr>
        <w:ind w:left="3595" w:hanging="360"/>
      </w:pPr>
      <w:rPr>
        <w:rFonts w:ascii="Courier New" w:hAnsi="Courier New" w:cs="Courier New" w:hint="default"/>
      </w:rPr>
    </w:lvl>
    <w:lvl w:ilvl="5" w:tplc="04090005">
      <w:start w:val="1"/>
      <w:numFmt w:val="bullet"/>
      <w:lvlText w:val=""/>
      <w:lvlJc w:val="left"/>
      <w:pPr>
        <w:ind w:left="4315" w:hanging="360"/>
      </w:pPr>
      <w:rPr>
        <w:rFonts w:ascii="Wingdings" w:hAnsi="Wingdings" w:hint="default"/>
      </w:rPr>
    </w:lvl>
    <w:lvl w:ilvl="6" w:tplc="04090001">
      <w:start w:val="1"/>
      <w:numFmt w:val="bullet"/>
      <w:lvlText w:val=""/>
      <w:lvlJc w:val="left"/>
      <w:pPr>
        <w:ind w:left="5035" w:hanging="360"/>
      </w:pPr>
      <w:rPr>
        <w:rFonts w:ascii="Symbol" w:hAnsi="Symbol" w:hint="default"/>
      </w:rPr>
    </w:lvl>
    <w:lvl w:ilvl="7" w:tplc="04090003">
      <w:start w:val="1"/>
      <w:numFmt w:val="bullet"/>
      <w:lvlText w:val="o"/>
      <w:lvlJc w:val="left"/>
      <w:pPr>
        <w:ind w:left="5755" w:hanging="360"/>
      </w:pPr>
      <w:rPr>
        <w:rFonts w:ascii="Courier New" w:hAnsi="Courier New" w:cs="Courier New" w:hint="default"/>
      </w:rPr>
    </w:lvl>
    <w:lvl w:ilvl="8" w:tplc="04090005">
      <w:start w:val="1"/>
      <w:numFmt w:val="bullet"/>
      <w:lvlText w:val=""/>
      <w:lvlJc w:val="left"/>
      <w:pPr>
        <w:ind w:left="6475" w:hanging="360"/>
      </w:pPr>
      <w:rPr>
        <w:rFonts w:ascii="Wingdings" w:hAnsi="Wingdings" w:hint="default"/>
      </w:rPr>
    </w:lvl>
  </w:abstractNum>
  <w:abstractNum w:abstractNumId="30" w15:restartNumberingAfterBreak="0">
    <w:nsid w:val="63CC664A"/>
    <w:multiLevelType w:val="hybridMultilevel"/>
    <w:tmpl w:val="F24E467C"/>
    <w:lvl w:ilvl="0" w:tplc="262CB0A8">
      <w:numFmt w:val="bullet"/>
      <w:lvlText w:val="-"/>
      <w:lvlJc w:val="left"/>
      <w:pPr>
        <w:ind w:left="840" w:hanging="420"/>
      </w:pPr>
      <w:rPr>
        <w:rFonts w:ascii="Arial" w:eastAsia="Arial Unicode MS" w:hAnsi="Arial" w:cs="Arial" w:hint="default"/>
        <w:lang w:val="en-US"/>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31" w15:restartNumberingAfterBreak="0">
    <w:nsid w:val="6A56330F"/>
    <w:multiLevelType w:val="hybridMultilevel"/>
    <w:tmpl w:val="1B54E922"/>
    <w:lvl w:ilvl="0" w:tplc="04090001">
      <w:start w:val="3"/>
      <w:numFmt w:val="bullet"/>
      <w:lvlText w:val=""/>
      <w:lvlJc w:val="left"/>
      <w:pPr>
        <w:ind w:left="420" w:hanging="420"/>
      </w:pPr>
      <w:rPr>
        <w:rFonts w:ascii="Symbol" w:eastAsia="Times New Roman" w:hAnsi="Symbol" w:cs="Times New Roman" w:hint="default"/>
      </w:rPr>
    </w:lvl>
    <w:lvl w:ilvl="1" w:tplc="262CB0A8">
      <w:numFmt w:val="bullet"/>
      <w:lvlText w:val="-"/>
      <w:lvlJc w:val="left"/>
      <w:pPr>
        <w:ind w:left="840" w:hanging="420"/>
      </w:pPr>
      <w:rPr>
        <w:rFonts w:ascii="Arial" w:eastAsia="Arial Unicode MS" w:hAnsi="Arial" w:cs="Arial" w:hint="default"/>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E4760CB"/>
    <w:multiLevelType w:val="hybridMultilevel"/>
    <w:tmpl w:val="4CB2D1A8"/>
    <w:lvl w:ilvl="0" w:tplc="8F74DA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55E67E3"/>
    <w:multiLevelType w:val="hybridMultilevel"/>
    <w:tmpl w:val="7880267A"/>
    <w:lvl w:ilvl="0" w:tplc="4F96ABB2">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78F7595"/>
    <w:multiLevelType w:val="hybridMultilevel"/>
    <w:tmpl w:val="AB043CDE"/>
    <w:lvl w:ilvl="0" w:tplc="954C2F82">
      <w:start w:val="2"/>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33"/>
  </w:num>
  <w:num w:numId="3">
    <w:abstractNumId w:val="34"/>
  </w:num>
  <w:num w:numId="4">
    <w:abstractNumId w:val="15"/>
  </w:num>
  <w:num w:numId="5">
    <w:abstractNumId w:val="19"/>
  </w:num>
  <w:num w:numId="6">
    <w:abstractNumId w:val="28"/>
  </w:num>
  <w:num w:numId="7">
    <w:abstractNumId w:val="7"/>
  </w:num>
  <w:num w:numId="8">
    <w:abstractNumId w:val="17"/>
  </w:num>
  <w:num w:numId="9">
    <w:abstractNumId w:val="1"/>
  </w:num>
  <w:num w:numId="10">
    <w:abstractNumId w:val="1"/>
  </w:num>
  <w:num w:numId="11">
    <w:abstractNumId w:val="18"/>
  </w:num>
  <w:num w:numId="12">
    <w:abstractNumId w:val="20"/>
  </w:num>
  <w:num w:numId="13">
    <w:abstractNumId w:val="4"/>
  </w:num>
  <w:num w:numId="14">
    <w:abstractNumId w:val="27"/>
  </w:num>
  <w:num w:numId="15">
    <w:abstractNumId w:val="30"/>
  </w:num>
  <w:num w:numId="16">
    <w:abstractNumId w:val="10"/>
  </w:num>
  <w:num w:numId="17">
    <w:abstractNumId w:val="25"/>
  </w:num>
  <w:num w:numId="18">
    <w:abstractNumId w:val="3"/>
  </w:num>
  <w:num w:numId="19">
    <w:abstractNumId w:val="6"/>
  </w:num>
  <w:num w:numId="20">
    <w:abstractNumId w:val="11"/>
  </w:num>
  <w:num w:numId="21">
    <w:abstractNumId w:val="14"/>
  </w:num>
  <w:num w:numId="22">
    <w:abstractNumId w:val="31"/>
  </w:num>
  <w:num w:numId="23">
    <w:abstractNumId w:val="2"/>
  </w:num>
  <w:num w:numId="24">
    <w:abstractNumId w:val="24"/>
  </w:num>
  <w:num w:numId="25">
    <w:abstractNumId w:val="1"/>
  </w:num>
  <w:num w:numId="26">
    <w:abstractNumId w:val="1"/>
  </w:num>
  <w:num w:numId="27">
    <w:abstractNumId w:val="13"/>
  </w:num>
  <w:num w:numId="28">
    <w:abstractNumId w:val="1"/>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9"/>
  </w:num>
  <w:num w:numId="32">
    <w:abstractNumId w:val="35"/>
  </w:num>
  <w:num w:numId="33">
    <w:abstractNumId w:val="1"/>
  </w:num>
  <w:num w:numId="34">
    <w:abstractNumId w:val="1"/>
  </w:num>
  <w:num w:numId="35">
    <w:abstractNumId w:val="1"/>
  </w:num>
  <w:num w:numId="36">
    <w:abstractNumId w:val="1"/>
  </w:num>
  <w:num w:numId="37">
    <w:abstractNumId w:val="16"/>
  </w:num>
  <w:num w:numId="38">
    <w:abstractNumId w:val="12"/>
  </w:num>
  <w:num w:numId="39">
    <w:abstractNumId w:val="22"/>
  </w:num>
  <w:num w:numId="40">
    <w:abstractNumId w:val="32"/>
  </w:num>
  <w:num w:numId="41">
    <w:abstractNumId w:val="9"/>
  </w:num>
  <w:num w:numId="42">
    <w:abstractNumId w:val="0"/>
  </w:num>
  <w:num w:numId="43">
    <w:abstractNumId w:val="5"/>
  </w:num>
  <w:num w:numId="44">
    <w:abstractNumId w:val="23"/>
  </w:num>
  <w:num w:numId="45">
    <w:abstractNumId w:val="1"/>
  </w:num>
  <w:num w:numId="46">
    <w:abstractNumId w:val="26"/>
  </w:num>
  <w:num w:numId="4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isplayBackgroundShape/>
  <w:bordersDoNotSurroundHeader/>
  <w:bordersDoNotSurroundFooter/>
  <w:proofState w:spelling="clean" w:grammar="clean"/>
  <w:attachedTemplate r:id="rId1"/>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5021"/>
    <w:rsid w:val="00000F4B"/>
    <w:rsid w:val="0000249D"/>
    <w:rsid w:val="00002DF4"/>
    <w:rsid w:val="00002F16"/>
    <w:rsid w:val="00003059"/>
    <w:rsid w:val="00003B6D"/>
    <w:rsid w:val="00003E3C"/>
    <w:rsid w:val="00006210"/>
    <w:rsid w:val="0000624B"/>
    <w:rsid w:val="000067C2"/>
    <w:rsid w:val="00010823"/>
    <w:rsid w:val="00010F5D"/>
    <w:rsid w:val="000118F1"/>
    <w:rsid w:val="00011FAC"/>
    <w:rsid w:val="00012FBC"/>
    <w:rsid w:val="00014F4E"/>
    <w:rsid w:val="00016FEF"/>
    <w:rsid w:val="00020416"/>
    <w:rsid w:val="000231F4"/>
    <w:rsid w:val="000232D7"/>
    <w:rsid w:val="000260D5"/>
    <w:rsid w:val="00026A0A"/>
    <w:rsid w:val="000306AE"/>
    <w:rsid w:val="00032C70"/>
    <w:rsid w:val="000334D2"/>
    <w:rsid w:val="00035DD2"/>
    <w:rsid w:val="00040A1E"/>
    <w:rsid w:val="00043532"/>
    <w:rsid w:val="00045791"/>
    <w:rsid w:val="000459DF"/>
    <w:rsid w:val="0004654C"/>
    <w:rsid w:val="0004770D"/>
    <w:rsid w:val="00047FCB"/>
    <w:rsid w:val="00050304"/>
    <w:rsid w:val="000506FC"/>
    <w:rsid w:val="00055F2B"/>
    <w:rsid w:val="0005623C"/>
    <w:rsid w:val="0006124E"/>
    <w:rsid w:val="0006287E"/>
    <w:rsid w:val="000669BB"/>
    <w:rsid w:val="00070D74"/>
    <w:rsid w:val="0007308A"/>
    <w:rsid w:val="00073191"/>
    <w:rsid w:val="0007322F"/>
    <w:rsid w:val="000735F1"/>
    <w:rsid w:val="0007369C"/>
    <w:rsid w:val="000736E9"/>
    <w:rsid w:val="00074E88"/>
    <w:rsid w:val="00075A17"/>
    <w:rsid w:val="00076F6F"/>
    <w:rsid w:val="0008018C"/>
    <w:rsid w:val="00080571"/>
    <w:rsid w:val="000808F0"/>
    <w:rsid w:val="00081119"/>
    <w:rsid w:val="000831A2"/>
    <w:rsid w:val="00083373"/>
    <w:rsid w:val="000876D6"/>
    <w:rsid w:val="0008799B"/>
    <w:rsid w:val="00087B46"/>
    <w:rsid w:val="00091A34"/>
    <w:rsid w:val="00092A41"/>
    <w:rsid w:val="00093054"/>
    <w:rsid w:val="000939FF"/>
    <w:rsid w:val="0009521C"/>
    <w:rsid w:val="00095330"/>
    <w:rsid w:val="00097F0E"/>
    <w:rsid w:val="000A064F"/>
    <w:rsid w:val="000A14E5"/>
    <w:rsid w:val="000A14F2"/>
    <w:rsid w:val="000A3FC1"/>
    <w:rsid w:val="000A45FF"/>
    <w:rsid w:val="000A4A5C"/>
    <w:rsid w:val="000A70CC"/>
    <w:rsid w:val="000A7469"/>
    <w:rsid w:val="000B0946"/>
    <w:rsid w:val="000B361C"/>
    <w:rsid w:val="000B3B3D"/>
    <w:rsid w:val="000B4124"/>
    <w:rsid w:val="000B4247"/>
    <w:rsid w:val="000B4BC1"/>
    <w:rsid w:val="000B5C7C"/>
    <w:rsid w:val="000B72F7"/>
    <w:rsid w:val="000C30EA"/>
    <w:rsid w:val="000C4981"/>
    <w:rsid w:val="000C4CE6"/>
    <w:rsid w:val="000D17A1"/>
    <w:rsid w:val="000D3526"/>
    <w:rsid w:val="000D5F82"/>
    <w:rsid w:val="000E045B"/>
    <w:rsid w:val="000E4108"/>
    <w:rsid w:val="000E6580"/>
    <w:rsid w:val="000E7D53"/>
    <w:rsid w:val="000E7DF6"/>
    <w:rsid w:val="000F219D"/>
    <w:rsid w:val="000F21CB"/>
    <w:rsid w:val="000F74DF"/>
    <w:rsid w:val="00101AAB"/>
    <w:rsid w:val="00103D2B"/>
    <w:rsid w:val="00105717"/>
    <w:rsid w:val="0010621F"/>
    <w:rsid w:val="0011054D"/>
    <w:rsid w:val="0011274B"/>
    <w:rsid w:val="001127F9"/>
    <w:rsid w:val="00115508"/>
    <w:rsid w:val="001165A0"/>
    <w:rsid w:val="001169EB"/>
    <w:rsid w:val="00117648"/>
    <w:rsid w:val="0011792C"/>
    <w:rsid w:val="0012123B"/>
    <w:rsid w:val="00121393"/>
    <w:rsid w:val="001219BE"/>
    <w:rsid w:val="001228B8"/>
    <w:rsid w:val="00123208"/>
    <w:rsid w:val="0012600D"/>
    <w:rsid w:val="00126750"/>
    <w:rsid w:val="00126812"/>
    <w:rsid w:val="001304BF"/>
    <w:rsid w:val="00130A47"/>
    <w:rsid w:val="00130B05"/>
    <w:rsid w:val="00131FB3"/>
    <w:rsid w:val="001347E4"/>
    <w:rsid w:val="00135113"/>
    <w:rsid w:val="0014009D"/>
    <w:rsid w:val="00141DA8"/>
    <w:rsid w:val="00142634"/>
    <w:rsid w:val="00142BBB"/>
    <w:rsid w:val="001432E0"/>
    <w:rsid w:val="001438BD"/>
    <w:rsid w:val="00145697"/>
    <w:rsid w:val="0014654F"/>
    <w:rsid w:val="00146DF4"/>
    <w:rsid w:val="001510B9"/>
    <w:rsid w:val="00151358"/>
    <w:rsid w:val="001534E8"/>
    <w:rsid w:val="0015677A"/>
    <w:rsid w:val="001567A5"/>
    <w:rsid w:val="00164837"/>
    <w:rsid w:val="00167A76"/>
    <w:rsid w:val="00170641"/>
    <w:rsid w:val="001714CE"/>
    <w:rsid w:val="00171D49"/>
    <w:rsid w:val="0017389B"/>
    <w:rsid w:val="00175585"/>
    <w:rsid w:val="0017658B"/>
    <w:rsid w:val="001765B6"/>
    <w:rsid w:val="00176C8C"/>
    <w:rsid w:val="00177DFA"/>
    <w:rsid w:val="00181703"/>
    <w:rsid w:val="00182FD1"/>
    <w:rsid w:val="001831ED"/>
    <w:rsid w:val="00184361"/>
    <w:rsid w:val="0018467C"/>
    <w:rsid w:val="00187105"/>
    <w:rsid w:val="0018734F"/>
    <w:rsid w:val="001876F4"/>
    <w:rsid w:val="00187B24"/>
    <w:rsid w:val="00190082"/>
    <w:rsid w:val="00190F04"/>
    <w:rsid w:val="0019194E"/>
    <w:rsid w:val="00191A6C"/>
    <w:rsid w:val="00191C95"/>
    <w:rsid w:val="001923A8"/>
    <w:rsid w:val="001924CA"/>
    <w:rsid w:val="001927E9"/>
    <w:rsid w:val="00192D58"/>
    <w:rsid w:val="00193848"/>
    <w:rsid w:val="001953CA"/>
    <w:rsid w:val="00195897"/>
    <w:rsid w:val="0019621B"/>
    <w:rsid w:val="00197EF0"/>
    <w:rsid w:val="001A023B"/>
    <w:rsid w:val="001A088F"/>
    <w:rsid w:val="001A14E0"/>
    <w:rsid w:val="001A3A19"/>
    <w:rsid w:val="001A5ED9"/>
    <w:rsid w:val="001B0D3D"/>
    <w:rsid w:val="001B188B"/>
    <w:rsid w:val="001B2B5E"/>
    <w:rsid w:val="001B307A"/>
    <w:rsid w:val="001B4E08"/>
    <w:rsid w:val="001B5C54"/>
    <w:rsid w:val="001B5CB3"/>
    <w:rsid w:val="001B68D4"/>
    <w:rsid w:val="001B7361"/>
    <w:rsid w:val="001B77BE"/>
    <w:rsid w:val="001B787F"/>
    <w:rsid w:val="001C1056"/>
    <w:rsid w:val="001C2514"/>
    <w:rsid w:val="001C49B8"/>
    <w:rsid w:val="001C799F"/>
    <w:rsid w:val="001C7A46"/>
    <w:rsid w:val="001D0199"/>
    <w:rsid w:val="001D117E"/>
    <w:rsid w:val="001D12AE"/>
    <w:rsid w:val="001D19AF"/>
    <w:rsid w:val="001D2923"/>
    <w:rsid w:val="001D6172"/>
    <w:rsid w:val="001D62C5"/>
    <w:rsid w:val="001D6973"/>
    <w:rsid w:val="001E08F4"/>
    <w:rsid w:val="001E0E7E"/>
    <w:rsid w:val="001E1174"/>
    <w:rsid w:val="001E26D3"/>
    <w:rsid w:val="001E3113"/>
    <w:rsid w:val="001E4325"/>
    <w:rsid w:val="001F0935"/>
    <w:rsid w:val="001F1C90"/>
    <w:rsid w:val="001F2C34"/>
    <w:rsid w:val="001F3D78"/>
    <w:rsid w:val="001F40C6"/>
    <w:rsid w:val="001F76A6"/>
    <w:rsid w:val="002000E0"/>
    <w:rsid w:val="002002A4"/>
    <w:rsid w:val="0020057E"/>
    <w:rsid w:val="00200F1B"/>
    <w:rsid w:val="0020115F"/>
    <w:rsid w:val="00201570"/>
    <w:rsid w:val="00201A66"/>
    <w:rsid w:val="00201F20"/>
    <w:rsid w:val="0020312A"/>
    <w:rsid w:val="002034B7"/>
    <w:rsid w:val="00207241"/>
    <w:rsid w:val="00207B87"/>
    <w:rsid w:val="00210883"/>
    <w:rsid w:val="00210CD6"/>
    <w:rsid w:val="002113D1"/>
    <w:rsid w:val="0021179C"/>
    <w:rsid w:val="00216150"/>
    <w:rsid w:val="00220008"/>
    <w:rsid w:val="00220506"/>
    <w:rsid w:val="002208E8"/>
    <w:rsid w:val="002221A8"/>
    <w:rsid w:val="00223B76"/>
    <w:rsid w:val="00223DC6"/>
    <w:rsid w:val="00223E62"/>
    <w:rsid w:val="00223FDB"/>
    <w:rsid w:val="00224749"/>
    <w:rsid w:val="00224AD5"/>
    <w:rsid w:val="00225CA4"/>
    <w:rsid w:val="00226DED"/>
    <w:rsid w:val="00227822"/>
    <w:rsid w:val="002304E0"/>
    <w:rsid w:val="00231662"/>
    <w:rsid w:val="00231FF0"/>
    <w:rsid w:val="00232495"/>
    <w:rsid w:val="002329DA"/>
    <w:rsid w:val="00232A33"/>
    <w:rsid w:val="00232B4B"/>
    <w:rsid w:val="00235C0C"/>
    <w:rsid w:val="0023671B"/>
    <w:rsid w:val="00237EAA"/>
    <w:rsid w:val="00245B90"/>
    <w:rsid w:val="00246454"/>
    <w:rsid w:val="00247797"/>
    <w:rsid w:val="0024786C"/>
    <w:rsid w:val="00250FFB"/>
    <w:rsid w:val="00255463"/>
    <w:rsid w:val="00262ED3"/>
    <w:rsid w:val="00263E86"/>
    <w:rsid w:val="00264D73"/>
    <w:rsid w:val="002661D0"/>
    <w:rsid w:val="00266A14"/>
    <w:rsid w:val="00272068"/>
    <w:rsid w:val="00273B19"/>
    <w:rsid w:val="00273C9F"/>
    <w:rsid w:val="00274384"/>
    <w:rsid w:val="00274442"/>
    <w:rsid w:val="00275F1C"/>
    <w:rsid w:val="002760FC"/>
    <w:rsid w:val="0027662E"/>
    <w:rsid w:val="002773D1"/>
    <w:rsid w:val="00280D62"/>
    <w:rsid w:val="00285254"/>
    <w:rsid w:val="00285D5C"/>
    <w:rsid w:val="0028606C"/>
    <w:rsid w:val="00290959"/>
    <w:rsid w:val="002910A8"/>
    <w:rsid w:val="00291286"/>
    <w:rsid w:val="00291E18"/>
    <w:rsid w:val="0029239E"/>
    <w:rsid w:val="00292F40"/>
    <w:rsid w:val="00296D50"/>
    <w:rsid w:val="00297351"/>
    <w:rsid w:val="00297D53"/>
    <w:rsid w:val="002A040B"/>
    <w:rsid w:val="002A0E25"/>
    <w:rsid w:val="002A3E26"/>
    <w:rsid w:val="002A43B7"/>
    <w:rsid w:val="002A4426"/>
    <w:rsid w:val="002A4FDE"/>
    <w:rsid w:val="002A60D4"/>
    <w:rsid w:val="002B14EA"/>
    <w:rsid w:val="002B205C"/>
    <w:rsid w:val="002B2B9C"/>
    <w:rsid w:val="002B3A81"/>
    <w:rsid w:val="002B48D5"/>
    <w:rsid w:val="002B5432"/>
    <w:rsid w:val="002B55A3"/>
    <w:rsid w:val="002B64D1"/>
    <w:rsid w:val="002B6A21"/>
    <w:rsid w:val="002B74DA"/>
    <w:rsid w:val="002C1191"/>
    <w:rsid w:val="002C327A"/>
    <w:rsid w:val="002C475E"/>
    <w:rsid w:val="002C66BE"/>
    <w:rsid w:val="002C6CE1"/>
    <w:rsid w:val="002C6E92"/>
    <w:rsid w:val="002D2759"/>
    <w:rsid w:val="002D28ED"/>
    <w:rsid w:val="002D3DBB"/>
    <w:rsid w:val="002D5158"/>
    <w:rsid w:val="002D5E70"/>
    <w:rsid w:val="002E09E6"/>
    <w:rsid w:val="002E0CBE"/>
    <w:rsid w:val="002E2528"/>
    <w:rsid w:val="002E5310"/>
    <w:rsid w:val="002E71C8"/>
    <w:rsid w:val="002E77B5"/>
    <w:rsid w:val="002F42DB"/>
    <w:rsid w:val="002F5616"/>
    <w:rsid w:val="002F64DA"/>
    <w:rsid w:val="002F6A36"/>
    <w:rsid w:val="002F728A"/>
    <w:rsid w:val="002F7F4E"/>
    <w:rsid w:val="003019E9"/>
    <w:rsid w:val="003044D4"/>
    <w:rsid w:val="003077E1"/>
    <w:rsid w:val="003102C5"/>
    <w:rsid w:val="003108AB"/>
    <w:rsid w:val="00311FBF"/>
    <w:rsid w:val="0031298E"/>
    <w:rsid w:val="0031620E"/>
    <w:rsid w:val="003173B5"/>
    <w:rsid w:val="003206C9"/>
    <w:rsid w:val="00320C4F"/>
    <w:rsid w:val="00322959"/>
    <w:rsid w:val="00323052"/>
    <w:rsid w:val="003245E8"/>
    <w:rsid w:val="00324E0A"/>
    <w:rsid w:val="00325485"/>
    <w:rsid w:val="0032564B"/>
    <w:rsid w:val="003267E5"/>
    <w:rsid w:val="00326F3C"/>
    <w:rsid w:val="003276EA"/>
    <w:rsid w:val="00332B88"/>
    <w:rsid w:val="0033380A"/>
    <w:rsid w:val="00334450"/>
    <w:rsid w:val="0033598E"/>
    <w:rsid w:val="0034031B"/>
    <w:rsid w:val="00345130"/>
    <w:rsid w:val="00345642"/>
    <w:rsid w:val="00346296"/>
    <w:rsid w:val="0034636D"/>
    <w:rsid w:val="00346EA6"/>
    <w:rsid w:val="00350668"/>
    <w:rsid w:val="00351272"/>
    <w:rsid w:val="00351891"/>
    <w:rsid w:val="00352D97"/>
    <w:rsid w:val="00357D86"/>
    <w:rsid w:val="00360626"/>
    <w:rsid w:val="0036136C"/>
    <w:rsid w:val="00361911"/>
    <w:rsid w:val="0036282A"/>
    <w:rsid w:val="003647A0"/>
    <w:rsid w:val="00365EAB"/>
    <w:rsid w:val="003666DF"/>
    <w:rsid w:val="00367BAE"/>
    <w:rsid w:val="0037068E"/>
    <w:rsid w:val="003722E9"/>
    <w:rsid w:val="00372B38"/>
    <w:rsid w:val="0037328E"/>
    <w:rsid w:val="00373C0C"/>
    <w:rsid w:val="00373F98"/>
    <w:rsid w:val="00374CD8"/>
    <w:rsid w:val="00375D5D"/>
    <w:rsid w:val="00375EFB"/>
    <w:rsid w:val="003761FB"/>
    <w:rsid w:val="00376B62"/>
    <w:rsid w:val="00376F34"/>
    <w:rsid w:val="0038352A"/>
    <w:rsid w:val="00383F0C"/>
    <w:rsid w:val="00385154"/>
    <w:rsid w:val="003860D1"/>
    <w:rsid w:val="003861C4"/>
    <w:rsid w:val="003866CF"/>
    <w:rsid w:val="0038705C"/>
    <w:rsid w:val="003926FA"/>
    <w:rsid w:val="00395C2F"/>
    <w:rsid w:val="00395F05"/>
    <w:rsid w:val="003972BC"/>
    <w:rsid w:val="00397842"/>
    <w:rsid w:val="003A05C0"/>
    <w:rsid w:val="003A21CC"/>
    <w:rsid w:val="003A486B"/>
    <w:rsid w:val="003A4AC0"/>
    <w:rsid w:val="003A55BF"/>
    <w:rsid w:val="003B11F9"/>
    <w:rsid w:val="003B298B"/>
    <w:rsid w:val="003B51C5"/>
    <w:rsid w:val="003B545B"/>
    <w:rsid w:val="003B6E21"/>
    <w:rsid w:val="003C0ABA"/>
    <w:rsid w:val="003C1039"/>
    <w:rsid w:val="003C1B5B"/>
    <w:rsid w:val="003C2412"/>
    <w:rsid w:val="003C311E"/>
    <w:rsid w:val="003C4B82"/>
    <w:rsid w:val="003D05EF"/>
    <w:rsid w:val="003D06B9"/>
    <w:rsid w:val="003D09D1"/>
    <w:rsid w:val="003D248D"/>
    <w:rsid w:val="003D3B81"/>
    <w:rsid w:val="003D43B2"/>
    <w:rsid w:val="003D4955"/>
    <w:rsid w:val="003D5447"/>
    <w:rsid w:val="003D5D67"/>
    <w:rsid w:val="003D65CA"/>
    <w:rsid w:val="003E138E"/>
    <w:rsid w:val="003E41D5"/>
    <w:rsid w:val="003E4A07"/>
    <w:rsid w:val="003E613F"/>
    <w:rsid w:val="003F2BAB"/>
    <w:rsid w:val="003F2CBB"/>
    <w:rsid w:val="003F2CDF"/>
    <w:rsid w:val="003F350C"/>
    <w:rsid w:val="003F3B96"/>
    <w:rsid w:val="003F4AF3"/>
    <w:rsid w:val="003F7651"/>
    <w:rsid w:val="003F7B3A"/>
    <w:rsid w:val="00400C44"/>
    <w:rsid w:val="00401053"/>
    <w:rsid w:val="00401465"/>
    <w:rsid w:val="004019D0"/>
    <w:rsid w:val="00402DCE"/>
    <w:rsid w:val="004039DA"/>
    <w:rsid w:val="00407E9D"/>
    <w:rsid w:val="00410924"/>
    <w:rsid w:val="00411CED"/>
    <w:rsid w:val="00415451"/>
    <w:rsid w:val="00415AFC"/>
    <w:rsid w:val="00415EEF"/>
    <w:rsid w:val="00416869"/>
    <w:rsid w:val="00417EE1"/>
    <w:rsid w:val="00417F1D"/>
    <w:rsid w:val="0042140C"/>
    <w:rsid w:val="0042387D"/>
    <w:rsid w:val="00424078"/>
    <w:rsid w:val="00424FF2"/>
    <w:rsid w:val="00425634"/>
    <w:rsid w:val="00426632"/>
    <w:rsid w:val="0042738B"/>
    <w:rsid w:val="00430D21"/>
    <w:rsid w:val="004312D4"/>
    <w:rsid w:val="00432090"/>
    <w:rsid w:val="0043289B"/>
    <w:rsid w:val="004333D7"/>
    <w:rsid w:val="00434CFC"/>
    <w:rsid w:val="004357D7"/>
    <w:rsid w:val="00435B7D"/>
    <w:rsid w:val="004363EB"/>
    <w:rsid w:val="00437281"/>
    <w:rsid w:val="00440A71"/>
    <w:rsid w:val="00440CFE"/>
    <w:rsid w:val="00441013"/>
    <w:rsid w:val="00445481"/>
    <w:rsid w:val="00445CF6"/>
    <w:rsid w:val="00452D83"/>
    <w:rsid w:val="00453442"/>
    <w:rsid w:val="00455154"/>
    <w:rsid w:val="00456288"/>
    <w:rsid w:val="00457619"/>
    <w:rsid w:val="00457853"/>
    <w:rsid w:val="00460E20"/>
    <w:rsid w:val="0046141D"/>
    <w:rsid w:val="004629A2"/>
    <w:rsid w:val="00463441"/>
    <w:rsid w:val="004641CA"/>
    <w:rsid w:val="004642FB"/>
    <w:rsid w:val="0046480F"/>
    <w:rsid w:val="004656DC"/>
    <w:rsid w:val="004669A5"/>
    <w:rsid w:val="00466AB3"/>
    <w:rsid w:val="0047147B"/>
    <w:rsid w:val="00472D27"/>
    <w:rsid w:val="00473A72"/>
    <w:rsid w:val="00475920"/>
    <w:rsid w:val="0047600D"/>
    <w:rsid w:val="004761B9"/>
    <w:rsid w:val="00477281"/>
    <w:rsid w:val="00480FC4"/>
    <w:rsid w:val="00481383"/>
    <w:rsid w:val="0048159C"/>
    <w:rsid w:val="00483086"/>
    <w:rsid w:val="004853E8"/>
    <w:rsid w:val="00485D88"/>
    <w:rsid w:val="00486086"/>
    <w:rsid w:val="00490030"/>
    <w:rsid w:val="00490CC7"/>
    <w:rsid w:val="00490ECC"/>
    <w:rsid w:val="00491647"/>
    <w:rsid w:val="004959BE"/>
    <w:rsid w:val="00497525"/>
    <w:rsid w:val="004A041D"/>
    <w:rsid w:val="004A0D11"/>
    <w:rsid w:val="004A0D2B"/>
    <w:rsid w:val="004A18F4"/>
    <w:rsid w:val="004A1BE8"/>
    <w:rsid w:val="004A26D0"/>
    <w:rsid w:val="004A5980"/>
    <w:rsid w:val="004A5EE0"/>
    <w:rsid w:val="004A7F5E"/>
    <w:rsid w:val="004B0043"/>
    <w:rsid w:val="004B0287"/>
    <w:rsid w:val="004B03D5"/>
    <w:rsid w:val="004B0F05"/>
    <w:rsid w:val="004B478A"/>
    <w:rsid w:val="004B4928"/>
    <w:rsid w:val="004B5538"/>
    <w:rsid w:val="004C0104"/>
    <w:rsid w:val="004C029E"/>
    <w:rsid w:val="004C15DD"/>
    <w:rsid w:val="004C5DC0"/>
    <w:rsid w:val="004C7961"/>
    <w:rsid w:val="004C7A03"/>
    <w:rsid w:val="004D1C84"/>
    <w:rsid w:val="004D2783"/>
    <w:rsid w:val="004D43C1"/>
    <w:rsid w:val="004D5C6E"/>
    <w:rsid w:val="004D7404"/>
    <w:rsid w:val="004E2A5F"/>
    <w:rsid w:val="004E2FBA"/>
    <w:rsid w:val="004E31CE"/>
    <w:rsid w:val="004E4BEF"/>
    <w:rsid w:val="004E5B23"/>
    <w:rsid w:val="004E6AB4"/>
    <w:rsid w:val="004F047A"/>
    <w:rsid w:val="004F05B7"/>
    <w:rsid w:val="004F1F56"/>
    <w:rsid w:val="004F2442"/>
    <w:rsid w:val="004F3BDE"/>
    <w:rsid w:val="004F53A4"/>
    <w:rsid w:val="004F6959"/>
    <w:rsid w:val="004F7430"/>
    <w:rsid w:val="005003AC"/>
    <w:rsid w:val="005007FC"/>
    <w:rsid w:val="00501B4C"/>
    <w:rsid w:val="0050427A"/>
    <w:rsid w:val="005044C4"/>
    <w:rsid w:val="0050513B"/>
    <w:rsid w:val="00505D13"/>
    <w:rsid w:val="00510163"/>
    <w:rsid w:val="0051475B"/>
    <w:rsid w:val="0051619D"/>
    <w:rsid w:val="00516C44"/>
    <w:rsid w:val="0051719C"/>
    <w:rsid w:val="00517DD0"/>
    <w:rsid w:val="00523B29"/>
    <w:rsid w:val="005249F3"/>
    <w:rsid w:val="0053013A"/>
    <w:rsid w:val="00530768"/>
    <w:rsid w:val="0053201D"/>
    <w:rsid w:val="00532C59"/>
    <w:rsid w:val="005344F0"/>
    <w:rsid w:val="00534574"/>
    <w:rsid w:val="00536369"/>
    <w:rsid w:val="005369BF"/>
    <w:rsid w:val="00536EEA"/>
    <w:rsid w:val="00536FA9"/>
    <w:rsid w:val="0053718F"/>
    <w:rsid w:val="0054092A"/>
    <w:rsid w:val="00542EF6"/>
    <w:rsid w:val="00543340"/>
    <w:rsid w:val="0054509F"/>
    <w:rsid w:val="00546311"/>
    <w:rsid w:val="00547263"/>
    <w:rsid w:val="005511AA"/>
    <w:rsid w:val="005558CC"/>
    <w:rsid w:val="0055716E"/>
    <w:rsid w:val="00557DA4"/>
    <w:rsid w:val="005601F5"/>
    <w:rsid w:val="005602E3"/>
    <w:rsid w:val="00560F15"/>
    <w:rsid w:val="00563EE5"/>
    <w:rsid w:val="00564198"/>
    <w:rsid w:val="00566836"/>
    <w:rsid w:val="005673F9"/>
    <w:rsid w:val="00567452"/>
    <w:rsid w:val="005724A5"/>
    <w:rsid w:val="0057479D"/>
    <w:rsid w:val="00574BF0"/>
    <w:rsid w:val="00575724"/>
    <w:rsid w:val="005763F0"/>
    <w:rsid w:val="005766C5"/>
    <w:rsid w:val="00576BD6"/>
    <w:rsid w:val="00576C2F"/>
    <w:rsid w:val="00577204"/>
    <w:rsid w:val="00580162"/>
    <w:rsid w:val="0058020E"/>
    <w:rsid w:val="0058252C"/>
    <w:rsid w:val="00585EC1"/>
    <w:rsid w:val="00587096"/>
    <w:rsid w:val="00587557"/>
    <w:rsid w:val="005932DB"/>
    <w:rsid w:val="005939F2"/>
    <w:rsid w:val="005961DB"/>
    <w:rsid w:val="005973EC"/>
    <w:rsid w:val="005A05AB"/>
    <w:rsid w:val="005A0BAD"/>
    <w:rsid w:val="005A2485"/>
    <w:rsid w:val="005A4524"/>
    <w:rsid w:val="005A4BC6"/>
    <w:rsid w:val="005A78FB"/>
    <w:rsid w:val="005B0AFE"/>
    <w:rsid w:val="005B257A"/>
    <w:rsid w:val="005B39FE"/>
    <w:rsid w:val="005B3B9E"/>
    <w:rsid w:val="005B48FB"/>
    <w:rsid w:val="005B53DF"/>
    <w:rsid w:val="005B6454"/>
    <w:rsid w:val="005C0C2A"/>
    <w:rsid w:val="005C1AB1"/>
    <w:rsid w:val="005C269B"/>
    <w:rsid w:val="005C3150"/>
    <w:rsid w:val="005C4064"/>
    <w:rsid w:val="005C46EB"/>
    <w:rsid w:val="005C51FA"/>
    <w:rsid w:val="005D36B0"/>
    <w:rsid w:val="005E20CC"/>
    <w:rsid w:val="005E246A"/>
    <w:rsid w:val="005E3EC8"/>
    <w:rsid w:val="005F1E0A"/>
    <w:rsid w:val="005F40A1"/>
    <w:rsid w:val="005F6982"/>
    <w:rsid w:val="005F69AC"/>
    <w:rsid w:val="005F7A5A"/>
    <w:rsid w:val="00600F30"/>
    <w:rsid w:val="0060279B"/>
    <w:rsid w:val="00603C3D"/>
    <w:rsid w:val="00604442"/>
    <w:rsid w:val="00606288"/>
    <w:rsid w:val="00606C99"/>
    <w:rsid w:val="0060793D"/>
    <w:rsid w:val="00611A7F"/>
    <w:rsid w:val="0061230A"/>
    <w:rsid w:val="00612687"/>
    <w:rsid w:val="00613B39"/>
    <w:rsid w:val="00615CA0"/>
    <w:rsid w:val="00616CD7"/>
    <w:rsid w:val="0061717B"/>
    <w:rsid w:val="00621371"/>
    <w:rsid w:val="00622BD7"/>
    <w:rsid w:val="00625750"/>
    <w:rsid w:val="00625D96"/>
    <w:rsid w:val="006260C3"/>
    <w:rsid w:val="0062650F"/>
    <w:rsid w:val="00627DD7"/>
    <w:rsid w:val="00630C61"/>
    <w:rsid w:val="00631434"/>
    <w:rsid w:val="00632204"/>
    <w:rsid w:val="006344F5"/>
    <w:rsid w:val="006357DF"/>
    <w:rsid w:val="00635800"/>
    <w:rsid w:val="006372ED"/>
    <w:rsid w:val="0063791E"/>
    <w:rsid w:val="00637A88"/>
    <w:rsid w:val="00637F8F"/>
    <w:rsid w:val="00640485"/>
    <w:rsid w:val="00641421"/>
    <w:rsid w:val="00641FEC"/>
    <w:rsid w:val="00643D14"/>
    <w:rsid w:val="0064468C"/>
    <w:rsid w:val="00647CDC"/>
    <w:rsid w:val="00650453"/>
    <w:rsid w:val="00651A5A"/>
    <w:rsid w:val="00652B56"/>
    <w:rsid w:val="0065347C"/>
    <w:rsid w:val="006552E6"/>
    <w:rsid w:val="00655563"/>
    <w:rsid w:val="00655A56"/>
    <w:rsid w:val="00655C63"/>
    <w:rsid w:val="0065668C"/>
    <w:rsid w:val="00656BDE"/>
    <w:rsid w:val="0066073A"/>
    <w:rsid w:val="00660A0F"/>
    <w:rsid w:val="00661357"/>
    <w:rsid w:val="006614DE"/>
    <w:rsid w:val="00661F9D"/>
    <w:rsid w:val="006633D2"/>
    <w:rsid w:val="006637D3"/>
    <w:rsid w:val="00664230"/>
    <w:rsid w:val="00664A38"/>
    <w:rsid w:val="0067045D"/>
    <w:rsid w:val="00671259"/>
    <w:rsid w:val="00673C78"/>
    <w:rsid w:val="00681FE7"/>
    <w:rsid w:val="0068569B"/>
    <w:rsid w:val="00685F2C"/>
    <w:rsid w:val="0068643A"/>
    <w:rsid w:val="00687D32"/>
    <w:rsid w:val="00690ABB"/>
    <w:rsid w:val="00691925"/>
    <w:rsid w:val="006919BD"/>
    <w:rsid w:val="00691AC8"/>
    <w:rsid w:val="00692170"/>
    <w:rsid w:val="006924B9"/>
    <w:rsid w:val="00693131"/>
    <w:rsid w:val="0069338B"/>
    <w:rsid w:val="00696804"/>
    <w:rsid w:val="00696B26"/>
    <w:rsid w:val="006A1099"/>
    <w:rsid w:val="006A458C"/>
    <w:rsid w:val="006A48CF"/>
    <w:rsid w:val="006A4C5B"/>
    <w:rsid w:val="006A6ED5"/>
    <w:rsid w:val="006B1165"/>
    <w:rsid w:val="006B29B8"/>
    <w:rsid w:val="006B33F3"/>
    <w:rsid w:val="006B34B3"/>
    <w:rsid w:val="006B3705"/>
    <w:rsid w:val="006B6AEF"/>
    <w:rsid w:val="006B77D9"/>
    <w:rsid w:val="006B7805"/>
    <w:rsid w:val="006C1A2F"/>
    <w:rsid w:val="006C1BEE"/>
    <w:rsid w:val="006C2DD4"/>
    <w:rsid w:val="006C2F14"/>
    <w:rsid w:val="006C32B4"/>
    <w:rsid w:val="006C4668"/>
    <w:rsid w:val="006C48B4"/>
    <w:rsid w:val="006C4A0E"/>
    <w:rsid w:val="006C4B5B"/>
    <w:rsid w:val="006D1861"/>
    <w:rsid w:val="006D45B3"/>
    <w:rsid w:val="006D521A"/>
    <w:rsid w:val="006D594F"/>
    <w:rsid w:val="006D5E91"/>
    <w:rsid w:val="006D63A9"/>
    <w:rsid w:val="006D754D"/>
    <w:rsid w:val="006D755D"/>
    <w:rsid w:val="006D77A2"/>
    <w:rsid w:val="006E0BF6"/>
    <w:rsid w:val="006E27C5"/>
    <w:rsid w:val="006E4EE7"/>
    <w:rsid w:val="006E5129"/>
    <w:rsid w:val="006E580B"/>
    <w:rsid w:val="006F0894"/>
    <w:rsid w:val="006F1691"/>
    <w:rsid w:val="006F4472"/>
    <w:rsid w:val="006F5A1E"/>
    <w:rsid w:val="006F66A5"/>
    <w:rsid w:val="00700C13"/>
    <w:rsid w:val="00700F74"/>
    <w:rsid w:val="00700FCC"/>
    <w:rsid w:val="007018C7"/>
    <w:rsid w:val="00701AE5"/>
    <w:rsid w:val="00701D9F"/>
    <w:rsid w:val="00703427"/>
    <w:rsid w:val="007040FC"/>
    <w:rsid w:val="00704464"/>
    <w:rsid w:val="00704C75"/>
    <w:rsid w:val="0070616C"/>
    <w:rsid w:val="00710CCD"/>
    <w:rsid w:val="007110FA"/>
    <w:rsid w:val="007112CD"/>
    <w:rsid w:val="007123F2"/>
    <w:rsid w:val="00713D41"/>
    <w:rsid w:val="00714B99"/>
    <w:rsid w:val="007153A0"/>
    <w:rsid w:val="007158DC"/>
    <w:rsid w:val="007177E6"/>
    <w:rsid w:val="0072049A"/>
    <w:rsid w:val="0072151C"/>
    <w:rsid w:val="00721E04"/>
    <w:rsid w:val="00722288"/>
    <w:rsid w:val="0072291B"/>
    <w:rsid w:val="00722F44"/>
    <w:rsid w:val="007233A6"/>
    <w:rsid w:val="00724C6C"/>
    <w:rsid w:val="00724FA2"/>
    <w:rsid w:val="0072522A"/>
    <w:rsid w:val="007252F8"/>
    <w:rsid w:val="00727CB7"/>
    <w:rsid w:val="0073015D"/>
    <w:rsid w:val="007339E4"/>
    <w:rsid w:val="00734953"/>
    <w:rsid w:val="007355E3"/>
    <w:rsid w:val="00735892"/>
    <w:rsid w:val="007379BF"/>
    <w:rsid w:val="007404F7"/>
    <w:rsid w:val="00741C95"/>
    <w:rsid w:val="00741CB1"/>
    <w:rsid w:val="00744B6A"/>
    <w:rsid w:val="00746794"/>
    <w:rsid w:val="00747643"/>
    <w:rsid w:val="007507EB"/>
    <w:rsid w:val="00752846"/>
    <w:rsid w:val="00753047"/>
    <w:rsid w:val="00754B09"/>
    <w:rsid w:val="00755112"/>
    <w:rsid w:val="00756081"/>
    <w:rsid w:val="007611D5"/>
    <w:rsid w:val="00761B48"/>
    <w:rsid w:val="0076215F"/>
    <w:rsid w:val="007623D1"/>
    <w:rsid w:val="00762682"/>
    <w:rsid w:val="00763FD8"/>
    <w:rsid w:val="007667BC"/>
    <w:rsid w:val="00767999"/>
    <w:rsid w:val="00767A07"/>
    <w:rsid w:val="00770104"/>
    <w:rsid w:val="0077089E"/>
    <w:rsid w:val="00770A1E"/>
    <w:rsid w:val="0077146E"/>
    <w:rsid w:val="00771627"/>
    <w:rsid w:val="0077279D"/>
    <w:rsid w:val="00777453"/>
    <w:rsid w:val="00777476"/>
    <w:rsid w:val="00780D5C"/>
    <w:rsid w:val="00782775"/>
    <w:rsid w:val="007848D1"/>
    <w:rsid w:val="00785CEF"/>
    <w:rsid w:val="007864EC"/>
    <w:rsid w:val="00786973"/>
    <w:rsid w:val="0078787E"/>
    <w:rsid w:val="00787888"/>
    <w:rsid w:val="00787E76"/>
    <w:rsid w:val="00790102"/>
    <w:rsid w:val="00791819"/>
    <w:rsid w:val="0079200B"/>
    <w:rsid w:val="00792366"/>
    <w:rsid w:val="00792E9F"/>
    <w:rsid w:val="0079712A"/>
    <w:rsid w:val="007A1F8B"/>
    <w:rsid w:val="007A520B"/>
    <w:rsid w:val="007B03EE"/>
    <w:rsid w:val="007B0982"/>
    <w:rsid w:val="007B3834"/>
    <w:rsid w:val="007B443A"/>
    <w:rsid w:val="007B44AA"/>
    <w:rsid w:val="007B457D"/>
    <w:rsid w:val="007B53C1"/>
    <w:rsid w:val="007B5705"/>
    <w:rsid w:val="007B5AAF"/>
    <w:rsid w:val="007C147D"/>
    <w:rsid w:val="007C1B0F"/>
    <w:rsid w:val="007C4785"/>
    <w:rsid w:val="007C654B"/>
    <w:rsid w:val="007C7C5C"/>
    <w:rsid w:val="007D15B5"/>
    <w:rsid w:val="007D2F00"/>
    <w:rsid w:val="007D38D4"/>
    <w:rsid w:val="007D3F4C"/>
    <w:rsid w:val="007D4B2A"/>
    <w:rsid w:val="007D5356"/>
    <w:rsid w:val="007D5C88"/>
    <w:rsid w:val="007D6D5C"/>
    <w:rsid w:val="007E184E"/>
    <w:rsid w:val="007E2EDF"/>
    <w:rsid w:val="007E5820"/>
    <w:rsid w:val="007E5DBE"/>
    <w:rsid w:val="007E75D6"/>
    <w:rsid w:val="007F0DF7"/>
    <w:rsid w:val="007F1CB5"/>
    <w:rsid w:val="007F267F"/>
    <w:rsid w:val="007F2E1A"/>
    <w:rsid w:val="007F3112"/>
    <w:rsid w:val="007F3444"/>
    <w:rsid w:val="007F37D8"/>
    <w:rsid w:val="00802595"/>
    <w:rsid w:val="00805232"/>
    <w:rsid w:val="00805509"/>
    <w:rsid w:val="00807904"/>
    <w:rsid w:val="00813679"/>
    <w:rsid w:val="008138C4"/>
    <w:rsid w:val="00813D44"/>
    <w:rsid w:val="008156E4"/>
    <w:rsid w:val="00815858"/>
    <w:rsid w:val="00815C63"/>
    <w:rsid w:val="00816120"/>
    <w:rsid w:val="00820136"/>
    <w:rsid w:val="0082170E"/>
    <w:rsid w:val="00823BA5"/>
    <w:rsid w:val="00825984"/>
    <w:rsid w:val="008275B8"/>
    <w:rsid w:val="00827887"/>
    <w:rsid w:val="008305EE"/>
    <w:rsid w:val="00834299"/>
    <w:rsid w:val="00834E9D"/>
    <w:rsid w:val="00837416"/>
    <w:rsid w:val="00841E44"/>
    <w:rsid w:val="00843ECA"/>
    <w:rsid w:val="008455EB"/>
    <w:rsid w:val="008466EC"/>
    <w:rsid w:val="00847D9C"/>
    <w:rsid w:val="00847E8F"/>
    <w:rsid w:val="00850A20"/>
    <w:rsid w:val="00850E0A"/>
    <w:rsid w:val="00851841"/>
    <w:rsid w:val="008531F8"/>
    <w:rsid w:val="00853269"/>
    <w:rsid w:val="00853E8C"/>
    <w:rsid w:val="00855E6D"/>
    <w:rsid w:val="008565EB"/>
    <w:rsid w:val="00864F50"/>
    <w:rsid w:val="00865A00"/>
    <w:rsid w:val="0086679E"/>
    <w:rsid w:val="00871E1D"/>
    <w:rsid w:val="008724FC"/>
    <w:rsid w:val="00872D1A"/>
    <w:rsid w:val="0087625B"/>
    <w:rsid w:val="008778FC"/>
    <w:rsid w:val="008804F5"/>
    <w:rsid w:val="00881B7F"/>
    <w:rsid w:val="008820C2"/>
    <w:rsid w:val="008844E8"/>
    <w:rsid w:val="008868C2"/>
    <w:rsid w:val="00886EBA"/>
    <w:rsid w:val="008874AD"/>
    <w:rsid w:val="0088772D"/>
    <w:rsid w:val="00890852"/>
    <w:rsid w:val="00890B34"/>
    <w:rsid w:val="008921D8"/>
    <w:rsid w:val="00894EFB"/>
    <w:rsid w:val="0089513C"/>
    <w:rsid w:val="00895C1D"/>
    <w:rsid w:val="008962E0"/>
    <w:rsid w:val="0089646D"/>
    <w:rsid w:val="00896537"/>
    <w:rsid w:val="00896A7C"/>
    <w:rsid w:val="008A0877"/>
    <w:rsid w:val="008A1668"/>
    <w:rsid w:val="008A3501"/>
    <w:rsid w:val="008A37F2"/>
    <w:rsid w:val="008A387F"/>
    <w:rsid w:val="008A3F36"/>
    <w:rsid w:val="008A445E"/>
    <w:rsid w:val="008A4656"/>
    <w:rsid w:val="008A48BA"/>
    <w:rsid w:val="008A50D5"/>
    <w:rsid w:val="008A5640"/>
    <w:rsid w:val="008B0AE1"/>
    <w:rsid w:val="008B1200"/>
    <w:rsid w:val="008B18D1"/>
    <w:rsid w:val="008B3082"/>
    <w:rsid w:val="008B3974"/>
    <w:rsid w:val="008B42A4"/>
    <w:rsid w:val="008B57D1"/>
    <w:rsid w:val="008C2562"/>
    <w:rsid w:val="008C321B"/>
    <w:rsid w:val="008C4755"/>
    <w:rsid w:val="008C5E1D"/>
    <w:rsid w:val="008C675E"/>
    <w:rsid w:val="008D17D0"/>
    <w:rsid w:val="008D2A1E"/>
    <w:rsid w:val="008D38C6"/>
    <w:rsid w:val="008D6B7A"/>
    <w:rsid w:val="008D719F"/>
    <w:rsid w:val="008D7485"/>
    <w:rsid w:val="008D79F4"/>
    <w:rsid w:val="008E2DA7"/>
    <w:rsid w:val="008E47C4"/>
    <w:rsid w:val="008F03B0"/>
    <w:rsid w:val="008F1958"/>
    <w:rsid w:val="008F37DC"/>
    <w:rsid w:val="008F4AB0"/>
    <w:rsid w:val="008F4B65"/>
    <w:rsid w:val="008F593B"/>
    <w:rsid w:val="008F62B3"/>
    <w:rsid w:val="00902052"/>
    <w:rsid w:val="00904893"/>
    <w:rsid w:val="00910628"/>
    <w:rsid w:val="00912006"/>
    <w:rsid w:val="00914AD2"/>
    <w:rsid w:val="00914DB6"/>
    <w:rsid w:val="00915E02"/>
    <w:rsid w:val="00917833"/>
    <w:rsid w:val="009200FF"/>
    <w:rsid w:val="00920A43"/>
    <w:rsid w:val="00921A89"/>
    <w:rsid w:val="00923240"/>
    <w:rsid w:val="00923547"/>
    <w:rsid w:val="00923D3C"/>
    <w:rsid w:val="009241FA"/>
    <w:rsid w:val="00927854"/>
    <w:rsid w:val="00927A72"/>
    <w:rsid w:val="009301FB"/>
    <w:rsid w:val="00930682"/>
    <w:rsid w:val="0093287B"/>
    <w:rsid w:val="00933D38"/>
    <w:rsid w:val="0093478D"/>
    <w:rsid w:val="009350E4"/>
    <w:rsid w:val="00937407"/>
    <w:rsid w:val="00937EE8"/>
    <w:rsid w:val="00944189"/>
    <w:rsid w:val="0094549A"/>
    <w:rsid w:val="00946283"/>
    <w:rsid w:val="009503B6"/>
    <w:rsid w:val="00950A52"/>
    <w:rsid w:val="009511B0"/>
    <w:rsid w:val="009512BD"/>
    <w:rsid w:val="009572C9"/>
    <w:rsid w:val="00957FA3"/>
    <w:rsid w:val="00960028"/>
    <w:rsid w:val="00960E7B"/>
    <w:rsid w:val="00961A7E"/>
    <w:rsid w:val="00961F8A"/>
    <w:rsid w:val="00963A4A"/>
    <w:rsid w:val="00964FF5"/>
    <w:rsid w:val="009655D7"/>
    <w:rsid w:val="00965AD1"/>
    <w:rsid w:val="00966B3D"/>
    <w:rsid w:val="00966E86"/>
    <w:rsid w:val="00967387"/>
    <w:rsid w:val="00967C97"/>
    <w:rsid w:val="00971CDF"/>
    <w:rsid w:val="00972231"/>
    <w:rsid w:val="00974996"/>
    <w:rsid w:val="0097578B"/>
    <w:rsid w:val="009764DB"/>
    <w:rsid w:val="009841CC"/>
    <w:rsid w:val="00984477"/>
    <w:rsid w:val="00984C24"/>
    <w:rsid w:val="009850AA"/>
    <w:rsid w:val="009852C3"/>
    <w:rsid w:val="009879CB"/>
    <w:rsid w:val="00990386"/>
    <w:rsid w:val="00991113"/>
    <w:rsid w:val="009917E8"/>
    <w:rsid w:val="009926DA"/>
    <w:rsid w:val="009951A5"/>
    <w:rsid w:val="00997095"/>
    <w:rsid w:val="009A4569"/>
    <w:rsid w:val="009A4591"/>
    <w:rsid w:val="009A4612"/>
    <w:rsid w:val="009A4FD2"/>
    <w:rsid w:val="009A5449"/>
    <w:rsid w:val="009A7957"/>
    <w:rsid w:val="009B1219"/>
    <w:rsid w:val="009B28FF"/>
    <w:rsid w:val="009B5816"/>
    <w:rsid w:val="009B5A13"/>
    <w:rsid w:val="009B64F9"/>
    <w:rsid w:val="009B6BB6"/>
    <w:rsid w:val="009B6DC7"/>
    <w:rsid w:val="009C382B"/>
    <w:rsid w:val="009C5536"/>
    <w:rsid w:val="009C66EC"/>
    <w:rsid w:val="009C7715"/>
    <w:rsid w:val="009D01BD"/>
    <w:rsid w:val="009D17FF"/>
    <w:rsid w:val="009D246B"/>
    <w:rsid w:val="009D299B"/>
    <w:rsid w:val="009D3291"/>
    <w:rsid w:val="009D3920"/>
    <w:rsid w:val="009D3E4F"/>
    <w:rsid w:val="009D442E"/>
    <w:rsid w:val="009D576B"/>
    <w:rsid w:val="009D59D7"/>
    <w:rsid w:val="009D767A"/>
    <w:rsid w:val="009D770E"/>
    <w:rsid w:val="009D7ADB"/>
    <w:rsid w:val="009E0933"/>
    <w:rsid w:val="009E107C"/>
    <w:rsid w:val="009E2039"/>
    <w:rsid w:val="009E2AAA"/>
    <w:rsid w:val="009E411E"/>
    <w:rsid w:val="009E4D71"/>
    <w:rsid w:val="009E6ECB"/>
    <w:rsid w:val="009E7290"/>
    <w:rsid w:val="009F097E"/>
    <w:rsid w:val="009F25C0"/>
    <w:rsid w:val="009F2C79"/>
    <w:rsid w:val="009F659B"/>
    <w:rsid w:val="009F6FED"/>
    <w:rsid w:val="009F7DA8"/>
    <w:rsid w:val="00A01613"/>
    <w:rsid w:val="00A01D4E"/>
    <w:rsid w:val="00A025D0"/>
    <w:rsid w:val="00A030F1"/>
    <w:rsid w:val="00A04AD9"/>
    <w:rsid w:val="00A056BB"/>
    <w:rsid w:val="00A0644B"/>
    <w:rsid w:val="00A06C31"/>
    <w:rsid w:val="00A06D1E"/>
    <w:rsid w:val="00A06EF0"/>
    <w:rsid w:val="00A07171"/>
    <w:rsid w:val="00A1011F"/>
    <w:rsid w:val="00A10E62"/>
    <w:rsid w:val="00A13A4D"/>
    <w:rsid w:val="00A13F09"/>
    <w:rsid w:val="00A14963"/>
    <w:rsid w:val="00A15EF1"/>
    <w:rsid w:val="00A160D5"/>
    <w:rsid w:val="00A16600"/>
    <w:rsid w:val="00A2062B"/>
    <w:rsid w:val="00A20F89"/>
    <w:rsid w:val="00A223C4"/>
    <w:rsid w:val="00A228FF"/>
    <w:rsid w:val="00A23B91"/>
    <w:rsid w:val="00A25D31"/>
    <w:rsid w:val="00A328FF"/>
    <w:rsid w:val="00A329FB"/>
    <w:rsid w:val="00A331D6"/>
    <w:rsid w:val="00A338A4"/>
    <w:rsid w:val="00A35DEB"/>
    <w:rsid w:val="00A35FBD"/>
    <w:rsid w:val="00A3661B"/>
    <w:rsid w:val="00A427F7"/>
    <w:rsid w:val="00A46AFA"/>
    <w:rsid w:val="00A47DE8"/>
    <w:rsid w:val="00A50ED2"/>
    <w:rsid w:val="00A51570"/>
    <w:rsid w:val="00A54989"/>
    <w:rsid w:val="00A54A18"/>
    <w:rsid w:val="00A55BF0"/>
    <w:rsid w:val="00A55C76"/>
    <w:rsid w:val="00A56356"/>
    <w:rsid w:val="00A56FF5"/>
    <w:rsid w:val="00A60223"/>
    <w:rsid w:val="00A60923"/>
    <w:rsid w:val="00A63930"/>
    <w:rsid w:val="00A6459F"/>
    <w:rsid w:val="00A650F0"/>
    <w:rsid w:val="00A67252"/>
    <w:rsid w:val="00A8053F"/>
    <w:rsid w:val="00A80F0E"/>
    <w:rsid w:val="00A81222"/>
    <w:rsid w:val="00A81352"/>
    <w:rsid w:val="00A81642"/>
    <w:rsid w:val="00A84083"/>
    <w:rsid w:val="00A84A20"/>
    <w:rsid w:val="00A85D63"/>
    <w:rsid w:val="00A8766F"/>
    <w:rsid w:val="00A87787"/>
    <w:rsid w:val="00A87CC9"/>
    <w:rsid w:val="00A9228E"/>
    <w:rsid w:val="00A922A8"/>
    <w:rsid w:val="00A92794"/>
    <w:rsid w:val="00A935EF"/>
    <w:rsid w:val="00A93C4E"/>
    <w:rsid w:val="00A97CD9"/>
    <w:rsid w:val="00AA15E9"/>
    <w:rsid w:val="00AA2599"/>
    <w:rsid w:val="00AA2AEF"/>
    <w:rsid w:val="00AA3C97"/>
    <w:rsid w:val="00AA3FC0"/>
    <w:rsid w:val="00AA4867"/>
    <w:rsid w:val="00AA6B5B"/>
    <w:rsid w:val="00AA7775"/>
    <w:rsid w:val="00AB00F4"/>
    <w:rsid w:val="00AB1A8E"/>
    <w:rsid w:val="00AB2025"/>
    <w:rsid w:val="00AB6603"/>
    <w:rsid w:val="00AB6B84"/>
    <w:rsid w:val="00AC18F8"/>
    <w:rsid w:val="00AC214E"/>
    <w:rsid w:val="00AC3255"/>
    <w:rsid w:val="00AC3541"/>
    <w:rsid w:val="00AC4F07"/>
    <w:rsid w:val="00AC50E7"/>
    <w:rsid w:val="00AC51AA"/>
    <w:rsid w:val="00AC75B8"/>
    <w:rsid w:val="00AC7B30"/>
    <w:rsid w:val="00AD2DEA"/>
    <w:rsid w:val="00AD487A"/>
    <w:rsid w:val="00AD4E90"/>
    <w:rsid w:val="00AD7EC4"/>
    <w:rsid w:val="00AE1AB8"/>
    <w:rsid w:val="00AE45E9"/>
    <w:rsid w:val="00AE6A40"/>
    <w:rsid w:val="00AE6DB5"/>
    <w:rsid w:val="00AE7081"/>
    <w:rsid w:val="00AF0241"/>
    <w:rsid w:val="00AF12A0"/>
    <w:rsid w:val="00AF2F7D"/>
    <w:rsid w:val="00AF468B"/>
    <w:rsid w:val="00AF5FB1"/>
    <w:rsid w:val="00AF6DFC"/>
    <w:rsid w:val="00AF76ED"/>
    <w:rsid w:val="00B02565"/>
    <w:rsid w:val="00B030F4"/>
    <w:rsid w:val="00B0351C"/>
    <w:rsid w:val="00B10781"/>
    <w:rsid w:val="00B12B16"/>
    <w:rsid w:val="00B15262"/>
    <w:rsid w:val="00B16E2B"/>
    <w:rsid w:val="00B1771D"/>
    <w:rsid w:val="00B1788E"/>
    <w:rsid w:val="00B20B4F"/>
    <w:rsid w:val="00B219C4"/>
    <w:rsid w:val="00B21F77"/>
    <w:rsid w:val="00B23681"/>
    <w:rsid w:val="00B247D7"/>
    <w:rsid w:val="00B26FCB"/>
    <w:rsid w:val="00B309B4"/>
    <w:rsid w:val="00B32813"/>
    <w:rsid w:val="00B33044"/>
    <w:rsid w:val="00B33151"/>
    <w:rsid w:val="00B40EEF"/>
    <w:rsid w:val="00B43121"/>
    <w:rsid w:val="00B4326D"/>
    <w:rsid w:val="00B436DE"/>
    <w:rsid w:val="00B43852"/>
    <w:rsid w:val="00B438E6"/>
    <w:rsid w:val="00B44B69"/>
    <w:rsid w:val="00B44E69"/>
    <w:rsid w:val="00B44F1F"/>
    <w:rsid w:val="00B467C0"/>
    <w:rsid w:val="00B473E5"/>
    <w:rsid w:val="00B501E4"/>
    <w:rsid w:val="00B510B9"/>
    <w:rsid w:val="00B524DB"/>
    <w:rsid w:val="00B53015"/>
    <w:rsid w:val="00B533AD"/>
    <w:rsid w:val="00B60827"/>
    <w:rsid w:val="00B612E2"/>
    <w:rsid w:val="00B61B3C"/>
    <w:rsid w:val="00B6200B"/>
    <w:rsid w:val="00B6204D"/>
    <w:rsid w:val="00B63A90"/>
    <w:rsid w:val="00B64AEB"/>
    <w:rsid w:val="00B64E5E"/>
    <w:rsid w:val="00B70EE1"/>
    <w:rsid w:val="00B725FD"/>
    <w:rsid w:val="00B76277"/>
    <w:rsid w:val="00B775C3"/>
    <w:rsid w:val="00B7781B"/>
    <w:rsid w:val="00B83109"/>
    <w:rsid w:val="00B835CF"/>
    <w:rsid w:val="00B83A32"/>
    <w:rsid w:val="00B84570"/>
    <w:rsid w:val="00B84BF9"/>
    <w:rsid w:val="00B859BA"/>
    <w:rsid w:val="00B8711F"/>
    <w:rsid w:val="00B901A2"/>
    <w:rsid w:val="00B92723"/>
    <w:rsid w:val="00B930CB"/>
    <w:rsid w:val="00B938D4"/>
    <w:rsid w:val="00B93921"/>
    <w:rsid w:val="00B940B2"/>
    <w:rsid w:val="00B94728"/>
    <w:rsid w:val="00B963BA"/>
    <w:rsid w:val="00B96A83"/>
    <w:rsid w:val="00B97B50"/>
    <w:rsid w:val="00BA045E"/>
    <w:rsid w:val="00BA3094"/>
    <w:rsid w:val="00BA34BA"/>
    <w:rsid w:val="00BA391A"/>
    <w:rsid w:val="00BA49CC"/>
    <w:rsid w:val="00BA7522"/>
    <w:rsid w:val="00BA7922"/>
    <w:rsid w:val="00BA7E74"/>
    <w:rsid w:val="00BA7F8F"/>
    <w:rsid w:val="00BB34EB"/>
    <w:rsid w:val="00BB4C0D"/>
    <w:rsid w:val="00BB4D2F"/>
    <w:rsid w:val="00BB6489"/>
    <w:rsid w:val="00BB6F54"/>
    <w:rsid w:val="00BB7DED"/>
    <w:rsid w:val="00BC3934"/>
    <w:rsid w:val="00BC6F2B"/>
    <w:rsid w:val="00BC79A0"/>
    <w:rsid w:val="00BC7D81"/>
    <w:rsid w:val="00BD0FC7"/>
    <w:rsid w:val="00BD1492"/>
    <w:rsid w:val="00BD1909"/>
    <w:rsid w:val="00BD211A"/>
    <w:rsid w:val="00BD4DFD"/>
    <w:rsid w:val="00BD5022"/>
    <w:rsid w:val="00BE07F8"/>
    <w:rsid w:val="00BE0FD5"/>
    <w:rsid w:val="00BE6623"/>
    <w:rsid w:val="00BE7AC8"/>
    <w:rsid w:val="00BF007B"/>
    <w:rsid w:val="00BF135F"/>
    <w:rsid w:val="00BF690E"/>
    <w:rsid w:val="00BF703A"/>
    <w:rsid w:val="00BF755E"/>
    <w:rsid w:val="00BF7B57"/>
    <w:rsid w:val="00C012EE"/>
    <w:rsid w:val="00C02F21"/>
    <w:rsid w:val="00C06A62"/>
    <w:rsid w:val="00C06B67"/>
    <w:rsid w:val="00C07C6E"/>
    <w:rsid w:val="00C119BB"/>
    <w:rsid w:val="00C13A20"/>
    <w:rsid w:val="00C20CE5"/>
    <w:rsid w:val="00C21763"/>
    <w:rsid w:val="00C231FB"/>
    <w:rsid w:val="00C24B11"/>
    <w:rsid w:val="00C26C49"/>
    <w:rsid w:val="00C34E9C"/>
    <w:rsid w:val="00C34F19"/>
    <w:rsid w:val="00C357BF"/>
    <w:rsid w:val="00C358B2"/>
    <w:rsid w:val="00C35BB9"/>
    <w:rsid w:val="00C368E2"/>
    <w:rsid w:val="00C37D4C"/>
    <w:rsid w:val="00C40DAD"/>
    <w:rsid w:val="00C41C07"/>
    <w:rsid w:val="00C42EEF"/>
    <w:rsid w:val="00C4348A"/>
    <w:rsid w:val="00C44FD5"/>
    <w:rsid w:val="00C46405"/>
    <w:rsid w:val="00C46A8F"/>
    <w:rsid w:val="00C47ED3"/>
    <w:rsid w:val="00C52E3B"/>
    <w:rsid w:val="00C53B0D"/>
    <w:rsid w:val="00C55D52"/>
    <w:rsid w:val="00C610AC"/>
    <w:rsid w:val="00C61EC6"/>
    <w:rsid w:val="00C63205"/>
    <w:rsid w:val="00C6337C"/>
    <w:rsid w:val="00C663EC"/>
    <w:rsid w:val="00C66B19"/>
    <w:rsid w:val="00C67D7D"/>
    <w:rsid w:val="00C70C52"/>
    <w:rsid w:val="00C738BC"/>
    <w:rsid w:val="00C73FD8"/>
    <w:rsid w:val="00C77121"/>
    <w:rsid w:val="00C81E52"/>
    <w:rsid w:val="00C82045"/>
    <w:rsid w:val="00C83DF1"/>
    <w:rsid w:val="00C84254"/>
    <w:rsid w:val="00C84B77"/>
    <w:rsid w:val="00C878E5"/>
    <w:rsid w:val="00C91526"/>
    <w:rsid w:val="00C91E4D"/>
    <w:rsid w:val="00C924C4"/>
    <w:rsid w:val="00C92640"/>
    <w:rsid w:val="00C93626"/>
    <w:rsid w:val="00C93FED"/>
    <w:rsid w:val="00C977EB"/>
    <w:rsid w:val="00CA0F33"/>
    <w:rsid w:val="00CA1DA0"/>
    <w:rsid w:val="00CA2474"/>
    <w:rsid w:val="00CA28FF"/>
    <w:rsid w:val="00CA40B6"/>
    <w:rsid w:val="00CA64FE"/>
    <w:rsid w:val="00CA697E"/>
    <w:rsid w:val="00CB0D4B"/>
    <w:rsid w:val="00CB2CB6"/>
    <w:rsid w:val="00CB4EF7"/>
    <w:rsid w:val="00CB53CD"/>
    <w:rsid w:val="00CB60A8"/>
    <w:rsid w:val="00CC1026"/>
    <w:rsid w:val="00CC1FEB"/>
    <w:rsid w:val="00CC38EA"/>
    <w:rsid w:val="00CC4D2A"/>
    <w:rsid w:val="00CC6B40"/>
    <w:rsid w:val="00CC6F31"/>
    <w:rsid w:val="00CC6F53"/>
    <w:rsid w:val="00CD0806"/>
    <w:rsid w:val="00CD0AE4"/>
    <w:rsid w:val="00CD0B06"/>
    <w:rsid w:val="00CD7DFD"/>
    <w:rsid w:val="00CE16AF"/>
    <w:rsid w:val="00CE2E3E"/>
    <w:rsid w:val="00CE35DF"/>
    <w:rsid w:val="00CE3AAD"/>
    <w:rsid w:val="00CE43C4"/>
    <w:rsid w:val="00CE4407"/>
    <w:rsid w:val="00CE52F9"/>
    <w:rsid w:val="00CE6BB2"/>
    <w:rsid w:val="00CE7C73"/>
    <w:rsid w:val="00CF05FC"/>
    <w:rsid w:val="00CF0B22"/>
    <w:rsid w:val="00CF3FB7"/>
    <w:rsid w:val="00CF70B5"/>
    <w:rsid w:val="00CF7149"/>
    <w:rsid w:val="00D008CC"/>
    <w:rsid w:val="00D0151A"/>
    <w:rsid w:val="00D06964"/>
    <w:rsid w:val="00D07CF5"/>
    <w:rsid w:val="00D1021E"/>
    <w:rsid w:val="00D11EF7"/>
    <w:rsid w:val="00D128D1"/>
    <w:rsid w:val="00D13EB7"/>
    <w:rsid w:val="00D13FE5"/>
    <w:rsid w:val="00D14910"/>
    <w:rsid w:val="00D15991"/>
    <w:rsid w:val="00D15DBB"/>
    <w:rsid w:val="00D1627B"/>
    <w:rsid w:val="00D1667B"/>
    <w:rsid w:val="00D170DB"/>
    <w:rsid w:val="00D17609"/>
    <w:rsid w:val="00D202AD"/>
    <w:rsid w:val="00D25492"/>
    <w:rsid w:val="00D25E7C"/>
    <w:rsid w:val="00D26359"/>
    <w:rsid w:val="00D30BFE"/>
    <w:rsid w:val="00D32F46"/>
    <w:rsid w:val="00D34FBC"/>
    <w:rsid w:val="00D3505E"/>
    <w:rsid w:val="00D36511"/>
    <w:rsid w:val="00D40785"/>
    <w:rsid w:val="00D43E80"/>
    <w:rsid w:val="00D457E1"/>
    <w:rsid w:val="00D45AC2"/>
    <w:rsid w:val="00D4640A"/>
    <w:rsid w:val="00D478A9"/>
    <w:rsid w:val="00D50C17"/>
    <w:rsid w:val="00D532E4"/>
    <w:rsid w:val="00D5394D"/>
    <w:rsid w:val="00D54486"/>
    <w:rsid w:val="00D551B6"/>
    <w:rsid w:val="00D55F25"/>
    <w:rsid w:val="00D56DCB"/>
    <w:rsid w:val="00D57179"/>
    <w:rsid w:val="00D60BF9"/>
    <w:rsid w:val="00D63C68"/>
    <w:rsid w:val="00D65FC3"/>
    <w:rsid w:val="00D6600D"/>
    <w:rsid w:val="00D6797C"/>
    <w:rsid w:val="00D67C8C"/>
    <w:rsid w:val="00D70E49"/>
    <w:rsid w:val="00D70E9D"/>
    <w:rsid w:val="00D70F63"/>
    <w:rsid w:val="00D71DB9"/>
    <w:rsid w:val="00D7224E"/>
    <w:rsid w:val="00D7254B"/>
    <w:rsid w:val="00D7286B"/>
    <w:rsid w:val="00D75278"/>
    <w:rsid w:val="00D76B2B"/>
    <w:rsid w:val="00D772E8"/>
    <w:rsid w:val="00D7782A"/>
    <w:rsid w:val="00D77978"/>
    <w:rsid w:val="00D82598"/>
    <w:rsid w:val="00D83C02"/>
    <w:rsid w:val="00D84A31"/>
    <w:rsid w:val="00D85154"/>
    <w:rsid w:val="00D856E0"/>
    <w:rsid w:val="00D869BA"/>
    <w:rsid w:val="00D86F05"/>
    <w:rsid w:val="00D919FC"/>
    <w:rsid w:val="00D93200"/>
    <w:rsid w:val="00D96F87"/>
    <w:rsid w:val="00D975DE"/>
    <w:rsid w:val="00DA0080"/>
    <w:rsid w:val="00DA0626"/>
    <w:rsid w:val="00DA0C24"/>
    <w:rsid w:val="00DA1516"/>
    <w:rsid w:val="00DA18E7"/>
    <w:rsid w:val="00DA1CC3"/>
    <w:rsid w:val="00DA3A1F"/>
    <w:rsid w:val="00DA40B5"/>
    <w:rsid w:val="00DA6EC6"/>
    <w:rsid w:val="00DB1D05"/>
    <w:rsid w:val="00DB210A"/>
    <w:rsid w:val="00DB4DA2"/>
    <w:rsid w:val="00DB524A"/>
    <w:rsid w:val="00DC03C0"/>
    <w:rsid w:val="00DC085A"/>
    <w:rsid w:val="00DC0924"/>
    <w:rsid w:val="00DC219F"/>
    <w:rsid w:val="00DC40B0"/>
    <w:rsid w:val="00DC44A6"/>
    <w:rsid w:val="00DC76D9"/>
    <w:rsid w:val="00DD04AB"/>
    <w:rsid w:val="00DD0ED5"/>
    <w:rsid w:val="00DD3C24"/>
    <w:rsid w:val="00DD3F92"/>
    <w:rsid w:val="00DD7488"/>
    <w:rsid w:val="00DE02BF"/>
    <w:rsid w:val="00DE2610"/>
    <w:rsid w:val="00DE2D23"/>
    <w:rsid w:val="00DE57A7"/>
    <w:rsid w:val="00DE5FA6"/>
    <w:rsid w:val="00DE6B71"/>
    <w:rsid w:val="00DF01E0"/>
    <w:rsid w:val="00DF1744"/>
    <w:rsid w:val="00DF2991"/>
    <w:rsid w:val="00DF4311"/>
    <w:rsid w:val="00DF4A6D"/>
    <w:rsid w:val="00E01ACE"/>
    <w:rsid w:val="00E02A6A"/>
    <w:rsid w:val="00E03297"/>
    <w:rsid w:val="00E039EB"/>
    <w:rsid w:val="00E03A01"/>
    <w:rsid w:val="00E04A3C"/>
    <w:rsid w:val="00E04E09"/>
    <w:rsid w:val="00E05DE4"/>
    <w:rsid w:val="00E07007"/>
    <w:rsid w:val="00E07456"/>
    <w:rsid w:val="00E07C35"/>
    <w:rsid w:val="00E1016C"/>
    <w:rsid w:val="00E107F8"/>
    <w:rsid w:val="00E11260"/>
    <w:rsid w:val="00E11E9C"/>
    <w:rsid w:val="00E124BC"/>
    <w:rsid w:val="00E13183"/>
    <w:rsid w:val="00E148B7"/>
    <w:rsid w:val="00E17689"/>
    <w:rsid w:val="00E210F3"/>
    <w:rsid w:val="00E241C0"/>
    <w:rsid w:val="00E245E7"/>
    <w:rsid w:val="00E24F60"/>
    <w:rsid w:val="00E25C0F"/>
    <w:rsid w:val="00E25EF6"/>
    <w:rsid w:val="00E25F95"/>
    <w:rsid w:val="00E26A86"/>
    <w:rsid w:val="00E26CC5"/>
    <w:rsid w:val="00E311E7"/>
    <w:rsid w:val="00E31739"/>
    <w:rsid w:val="00E31B39"/>
    <w:rsid w:val="00E3280B"/>
    <w:rsid w:val="00E32D5B"/>
    <w:rsid w:val="00E345D2"/>
    <w:rsid w:val="00E41E08"/>
    <w:rsid w:val="00E4294B"/>
    <w:rsid w:val="00E42D55"/>
    <w:rsid w:val="00E4310C"/>
    <w:rsid w:val="00E4411C"/>
    <w:rsid w:val="00E44E50"/>
    <w:rsid w:val="00E454B9"/>
    <w:rsid w:val="00E45957"/>
    <w:rsid w:val="00E46228"/>
    <w:rsid w:val="00E46A2E"/>
    <w:rsid w:val="00E47B6A"/>
    <w:rsid w:val="00E5321B"/>
    <w:rsid w:val="00E55920"/>
    <w:rsid w:val="00E55DD5"/>
    <w:rsid w:val="00E5693E"/>
    <w:rsid w:val="00E56E2C"/>
    <w:rsid w:val="00E6183B"/>
    <w:rsid w:val="00E637B5"/>
    <w:rsid w:val="00E6461C"/>
    <w:rsid w:val="00E66A8B"/>
    <w:rsid w:val="00E718BF"/>
    <w:rsid w:val="00E722B8"/>
    <w:rsid w:val="00E73864"/>
    <w:rsid w:val="00E7401D"/>
    <w:rsid w:val="00E75A05"/>
    <w:rsid w:val="00E76CFA"/>
    <w:rsid w:val="00E76E88"/>
    <w:rsid w:val="00E77C74"/>
    <w:rsid w:val="00E8006A"/>
    <w:rsid w:val="00E81A93"/>
    <w:rsid w:val="00E82D70"/>
    <w:rsid w:val="00E82E42"/>
    <w:rsid w:val="00E83B94"/>
    <w:rsid w:val="00E83F86"/>
    <w:rsid w:val="00E84DDF"/>
    <w:rsid w:val="00E9096D"/>
    <w:rsid w:val="00E90F6D"/>
    <w:rsid w:val="00E91112"/>
    <w:rsid w:val="00E919C5"/>
    <w:rsid w:val="00E9368F"/>
    <w:rsid w:val="00E9375C"/>
    <w:rsid w:val="00E94896"/>
    <w:rsid w:val="00E94A61"/>
    <w:rsid w:val="00E94C8C"/>
    <w:rsid w:val="00E959CD"/>
    <w:rsid w:val="00EA0371"/>
    <w:rsid w:val="00EA0847"/>
    <w:rsid w:val="00EA1A04"/>
    <w:rsid w:val="00EA2264"/>
    <w:rsid w:val="00EA2EDD"/>
    <w:rsid w:val="00EA3122"/>
    <w:rsid w:val="00EA3CF3"/>
    <w:rsid w:val="00EA474C"/>
    <w:rsid w:val="00EA4C7F"/>
    <w:rsid w:val="00EA63B2"/>
    <w:rsid w:val="00EA67F4"/>
    <w:rsid w:val="00EB11AC"/>
    <w:rsid w:val="00EB2238"/>
    <w:rsid w:val="00EB2F12"/>
    <w:rsid w:val="00EB2F4A"/>
    <w:rsid w:val="00EB4411"/>
    <w:rsid w:val="00EB57A1"/>
    <w:rsid w:val="00EB71F5"/>
    <w:rsid w:val="00EB7FA0"/>
    <w:rsid w:val="00EC05CB"/>
    <w:rsid w:val="00EC1806"/>
    <w:rsid w:val="00EC351B"/>
    <w:rsid w:val="00EC3BCE"/>
    <w:rsid w:val="00EC6934"/>
    <w:rsid w:val="00EC6E09"/>
    <w:rsid w:val="00EC75E5"/>
    <w:rsid w:val="00EC77E1"/>
    <w:rsid w:val="00ED1B5F"/>
    <w:rsid w:val="00ED28FF"/>
    <w:rsid w:val="00ED5609"/>
    <w:rsid w:val="00ED614B"/>
    <w:rsid w:val="00ED7E0F"/>
    <w:rsid w:val="00EE3ADE"/>
    <w:rsid w:val="00EE4EBA"/>
    <w:rsid w:val="00EE503D"/>
    <w:rsid w:val="00EE516F"/>
    <w:rsid w:val="00EE5DEC"/>
    <w:rsid w:val="00EF2986"/>
    <w:rsid w:val="00EF314F"/>
    <w:rsid w:val="00EF4FCF"/>
    <w:rsid w:val="00EF7654"/>
    <w:rsid w:val="00EF77AF"/>
    <w:rsid w:val="00EF7ACB"/>
    <w:rsid w:val="00F00B7A"/>
    <w:rsid w:val="00F02963"/>
    <w:rsid w:val="00F02A3A"/>
    <w:rsid w:val="00F051E2"/>
    <w:rsid w:val="00F078ED"/>
    <w:rsid w:val="00F115E3"/>
    <w:rsid w:val="00F12860"/>
    <w:rsid w:val="00F129F7"/>
    <w:rsid w:val="00F1634C"/>
    <w:rsid w:val="00F205C1"/>
    <w:rsid w:val="00F208E8"/>
    <w:rsid w:val="00F219F7"/>
    <w:rsid w:val="00F226F6"/>
    <w:rsid w:val="00F23D24"/>
    <w:rsid w:val="00F23F6A"/>
    <w:rsid w:val="00F24A70"/>
    <w:rsid w:val="00F25757"/>
    <w:rsid w:val="00F25E02"/>
    <w:rsid w:val="00F2612C"/>
    <w:rsid w:val="00F273A2"/>
    <w:rsid w:val="00F27E08"/>
    <w:rsid w:val="00F323A2"/>
    <w:rsid w:val="00F32BB7"/>
    <w:rsid w:val="00F36639"/>
    <w:rsid w:val="00F3717F"/>
    <w:rsid w:val="00F42B7A"/>
    <w:rsid w:val="00F42C08"/>
    <w:rsid w:val="00F44695"/>
    <w:rsid w:val="00F46582"/>
    <w:rsid w:val="00F4674D"/>
    <w:rsid w:val="00F4778E"/>
    <w:rsid w:val="00F47D21"/>
    <w:rsid w:val="00F50C94"/>
    <w:rsid w:val="00F5392D"/>
    <w:rsid w:val="00F539BD"/>
    <w:rsid w:val="00F55021"/>
    <w:rsid w:val="00F574A3"/>
    <w:rsid w:val="00F57A3F"/>
    <w:rsid w:val="00F6094E"/>
    <w:rsid w:val="00F60F4D"/>
    <w:rsid w:val="00F62C40"/>
    <w:rsid w:val="00F6359D"/>
    <w:rsid w:val="00F64076"/>
    <w:rsid w:val="00F64474"/>
    <w:rsid w:val="00F64833"/>
    <w:rsid w:val="00F658A7"/>
    <w:rsid w:val="00F67996"/>
    <w:rsid w:val="00F67C57"/>
    <w:rsid w:val="00F736D2"/>
    <w:rsid w:val="00F74F1C"/>
    <w:rsid w:val="00F7525E"/>
    <w:rsid w:val="00F76BB2"/>
    <w:rsid w:val="00F77729"/>
    <w:rsid w:val="00F80FA2"/>
    <w:rsid w:val="00F82FCB"/>
    <w:rsid w:val="00F835EB"/>
    <w:rsid w:val="00F84B53"/>
    <w:rsid w:val="00F8608C"/>
    <w:rsid w:val="00F868A6"/>
    <w:rsid w:val="00F9035F"/>
    <w:rsid w:val="00F9130F"/>
    <w:rsid w:val="00F9218E"/>
    <w:rsid w:val="00F92390"/>
    <w:rsid w:val="00F94ED9"/>
    <w:rsid w:val="00F95020"/>
    <w:rsid w:val="00F96B96"/>
    <w:rsid w:val="00F973DD"/>
    <w:rsid w:val="00F978ED"/>
    <w:rsid w:val="00FA0859"/>
    <w:rsid w:val="00FA0BB3"/>
    <w:rsid w:val="00FA1042"/>
    <w:rsid w:val="00FA279E"/>
    <w:rsid w:val="00FA2F27"/>
    <w:rsid w:val="00FA4BB5"/>
    <w:rsid w:val="00FA5387"/>
    <w:rsid w:val="00FA69FC"/>
    <w:rsid w:val="00FB21B7"/>
    <w:rsid w:val="00FB443C"/>
    <w:rsid w:val="00FB4946"/>
    <w:rsid w:val="00FB58C5"/>
    <w:rsid w:val="00FB67C6"/>
    <w:rsid w:val="00FB7815"/>
    <w:rsid w:val="00FC3D3D"/>
    <w:rsid w:val="00FC49CF"/>
    <w:rsid w:val="00FC5389"/>
    <w:rsid w:val="00FD1464"/>
    <w:rsid w:val="00FD1829"/>
    <w:rsid w:val="00FD2163"/>
    <w:rsid w:val="00FD3360"/>
    <w:rsid w:val="00FD36F6"/>
    <w:rsid w:val="00FD39FF"/>
    <w:rsid w:val="00FD4249"/>
    <w:rsid w:val="00FE1A72"/>
    <w:rsid w:val="00FE2385"/>
    <w:rsid w:val="00FE492E"/>
    <w:rsid w:val="00FE49CF"/>
    <w:rsid w:val="00FF04D0"/>
    <w:rsid w:val="00FF1565"/>
    <w:rsid w:val="00FF1C2F"/>
    <w:rsid w:val="00FF537E"/>
    <w:rsid w:val="00FF6C3C"/>
    <w:rsid w:val="00FF70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FD355E"/>
  <w15:chartTrackingRefBased/>
  <w15:docId w15:val="{61F44A55-F3F9-4DBA-8A7E-B5AD71284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0513B"/>
    <w:pPr>
      <w:overflowPunct w:val="0"/>
      <w:autoSpaceDE w:val="0"/>
      <w:autoSpaceDN w:val="0"/>
      <w:adjustRightInd w:val="0"/>
      <w:spacing w:after="120"/>
      <w:jc w:val="both"/>
      <w:textAlignment w:val="baseline"/>
    </w:pPr>
    <w:rPr>
      <w:rFonts w:ascii="Times New Roman" w:eastAsia="宋体" w:hAnsi="Times New Roman" w:cs="Times New Roman"/>
      <w:kern w:val="0"/>
      <w:sz w:val="20"/>
      <w:szCs w:val="20"/>
      <w:lang w:val="en-GB"/>
    </w:rPr>
  </w:style>
  <w:style w:type="paragraph" w:styleId="1">
    <w:name w:val="heading 1"/>
    <w:next w:val="a"/>
    <w:link w:val="10"/>
    <w:qFormat/>
    <w:rsid w:val="008D17D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36"/>
      <w:lang w:val="en-GB"/>
    </w:rPr>
  </w:style>
  <w:style w:type="paragraph" w:styleId="2">
    <w:name w:val="heading 2"/>
    <w:basedOn w:val="1"/>
    <w:next w:val="a"/>
    <w:link w:val="20"/>
    <w:qFormat/>
    <w:rsid w:val="0062650F"/>
    <w:pPr>
      <w:numPr>
        <w:ilvl w:val="1"/>
      </w:numPr>
      <w:pBdr>
        <w:top w:val="none" w:sz="0" w:space="0" w:color="auto"/>
      </w:pBdr>
      <w:tabs>
        <w:tab w:val="left" w:pos="576"/>
      </w:tabs>
      <w:spacing w:before="180"/>
      <w:ind w:left="0" w:firstLine="0"/>
      <w:outlineLvl w:val="1"/>
    </w:pPr>
    <w:rPr>
      <w:sz w:val="32"/>
      <w:szCs w:val="32"/>
    </w:rPr>
  </w:style>
  <w:style w:type="paragraph" w:styleId="3">
    <w:name w:val="heading 3"/>
    <w:basedOn w:val="2"/>
    <w:next w:val="a"/>
    <w:link w:val="30"/>
    <w:qFormat/>
    <w:rsid w:val="008D17D0"/>
    <w:pPr>
      <w:numPr>
        <w:ilvl w:val="2"/>
      </w:numPr>
      <w:tabs>
        <w:tab w:val="left" w:pos="720"/>
      </w:tabs>
      <w:spacing w:before="120"/>
      <w:outlineLvl w:val="2"/>
    </w:pPr>
    <w:rPr>
      <w:sz w:val="28"/>
      <w:szCs w:val="28"/>
    </w:rPr>
  </w:style>
  <w:style w:type="paragraph" w:styleId="4">
    <w:name w:val="heading 4"/>
    <w:basedOn w:val="3"/>
    <w:next w:val="a"/>
    <w:link w:val="40"/>
    <w:qFormat/>
    <w:rsid w:val="008D17D0"/>
    <w:pPr>
      <w:numPr>
        <w:ilvl w:val="3"/>
      </w:numPr>
      <w:tabs>
        <w:tab w:val="left" w:pos="864"/>
      </w:tabs>
      <w:outlineLvl w:val="3"/>
    </w:pPr>
    <w:rPr>
      <w:sz w:val="24"/>
      <w:szCs w:val="24"/>
    </w:rPr>
  </w:style>
  <w:style w:type="paragraph" w:styleId="5">
    <w:name w:val="heading 5"/>
    <w:basedOn w:val="4"/>
    <w:next w:val="a"/>
    <w:link w:val="50"/>
    <w:qFormat/>
    <w:rsid w:val="008D17D0"/>
    <w:pPr>
      <w:numPr>
        <w:ilvl w:val="4"/>
      </w:numPr>
      <w:tabs>
        <w:tab w:val="left" w:pos="1008"/>
      </w:tabs>
      <w:outlineLvl w:val="4"/>
    </w:pPr>
    <w:rPr>
      <w:sz w:val="22"/>
      <w:szCs w:val="22"/>
    </w:rPr>
  </w:style>
  <w:style w:type="paragraph" w:styleId="6">
    <w:name w:val="heading 6"/>
    <w:basedOn w:val="a"/>
    <w:next w:val="a"/>
    <w:link w:val="60"/>
    <w:qFormat/>
    <w:rsid w:val="008D17D0"/>
    <w:pPr>
      <w:keepNext/>
      <w:keepLines/>
      <w:numPr>
        <w:ilvl w:val="5"/>
        <w:numId w:val="1"/>
      </w:numPr>
      <w:tabs>
        <w:tab w:val="left" w:pos="1152"/>
      </w:tabs>
      <w:spacing w:before="120"/>
      <w:outlineLvl w:val="5"/>
    </w:pPr>
    <w:rPr>
      <w:rFonts w:cs="Arial"/>
    </w:rPr>
  </w:style>
  <w:style w:type="paragraph" w:styleId="7">
    <w:name w:val="heading 7"/>
    <w:basedOn w:val="a"/>
    <w:next w:val="a"/>
    <w:link w:val="70"/>
    <w:qFormat/>
    <w:rsid w:val="008D17D0"/>
    <w:pPr>
      <w:keepNext/>
      <w:keepLines/>
      <w:numPr>
        <w:ilvl w:val="6"/>
        <w:numId w:val="1"/>
      </w:numPr>
      <w:tabs>
        <w:tab w:val="left" w:pos="1296"/>
      </w:tabs>
      <w:spacing w:before="120"/>
      <w:outlineLvl w:val="6"/>
    </w:pPr>
    <w:rPr>
      <w:rFonts w:cs="Arial"/>
    </w:rPr>
  </w:style>
  <w:style w:type="paragraph" w:styleId="8">
    <w:name w:val="heading 8"/>
    <w:basedOn w:val="7"/>
    <w:next w:val="a"/>
    <w:link w:val="80"/>
    <w:qFormat/>
    <w:rsid w:val="008D17D0"/>
    <w:pPr>
      <w:numPr>
        <w:ilvl w:val="7"/>
      </w:numPr>
      <w:tabs>
        <w:tab w:val="left" w:pos="1440"/>
      </w:tabs>
      <w:outlineLvl w:val="7"/>
    </w:pPr>
  </w:style>
  <w:style w:type="paragraph" w:styleId="9">
    <w:name w:val="heading 9"/>
    <w:basedOn w:val="8"/>
    <w:next w:val="a"/>
    <w:link w:val="90"/>
    <w:qFormat/>
    <w:rsid w:val="008D17D0"/>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8D17D0"/>
    <w:rPr>
      <w:rFonts w:ascii="Arial" w:eastAsia="宋体" w:hAnsi="Arial" w:cs="Times New Roman"/>
      <w:kern w:val="0"/>
      <w:sz w:val="36"/>
      <w:szCs w:val="36"/>
      <w:lang w:val="en-GB"/>
    </w:rPr>
  </w:style>
  <w:style w:type="character" w:customStyle="1" w:styleId="20">
    <w:name w:val="标题 2 字符"/>
    <w:basedOn w:val="a0"/>
    <w:link w:val="2"/>
    <w:rsid w:val="0062650F"/>
    <w:rPr>
      <w:rFonts w:ascii="Arial" w:eastAsia="宋体" w:hAnsi="Arial" w:cs="Times New Roman"/>
      <w:kern w:val="0"/>
      <w:sz w:val="32"/>
      <w:szCs w:val="32"/>
      <w:lang w:val="en-GB"/>
    </w:rPr>
  </w:style>
  <w:style w:type="character" w:customStyle="1" w:styleId="30">
    <w:name w:val="标题 3 字符"/>
    <w:basedOn w:val="a0"/>
    <w:link w:val="3"/>
    <w:rsid w:val="008D17D0"/>
    <w:rPr>
      <w:rFonts w:ascii="Arial" w:eastAsia="宋体" w:hAnsi="Arial" w:cs="Times New Roman"/>
      <w:kern w:val="0"/>
      <w:sz w:val="28"/>
      <w:szCs w:val="28"/>
      <w:lang w:val="en-GB"/>
    </w:rPr>
  </w:style>
  <w:style w:type="character" w:customStyle="1" w:styleId="40">
    <w:name w:val="标题 4 字符"/>
    <w:basedOn w:val="a0"/>
    <w:link w:val="4"/>
    <w:rsid w:val="008D17D0"/>
    <w:rPr>
      <w:rFonts w:ascii="Arial" w:eastAsia="宋体" w:hAnsi="Arial" w:cs="Times New Roman"/>
      <w:kern w:val="0"/>
      <w:sz w:val="24"/>
      <w:szCs w:val="24"/>
      <w:lang w:val="en-GB"/>
    </w:rPr>
  </w:style>
  <w:style w:type="character" w:customStyle="1" w:styleId="50">
    <w:name w:val="标题 5 字符"/>
    <w:basedOn w:val="a0"/>
    <w:link w:val="5"/>
    <w:rsid w:val="008D17D0"/>
    <w:rPr>
      <w:rFonts w:ascii="Arial" w:eastAsia="宋体" w:hAnsi="Arial" w:cs="Times New Roman"/>
      <w:kern w:val="0"/>
      <w:sz w:val="22"/>
      <w:lang w:val="en-GB"/>
    </w:rPr>
  </w:style>
  <w:style w:type="character" w:customStyle="1" w:styleId="60">
    <w:name w:val="标题 6 字符"/>
    <w:basedOn w:val="a0"/>
    <w:link w:val="6"/>
    <w:rsid w:val="008D17D0"/>
    <w:rPr>
      <w:rFonts w:ascii="Arial" w:eastAsia="宋体" w:hAnsi="Arial" w:cs="Arial"/>
      <w:kern w:val="0"/>
      <w:sz w:val="20"/>
      <w:szCs w:val="20"/>
      <w:lang w:val="en-GB"/>
    </w:rPr>
  </w:style>
  <w:style w:type="character" w:customStyle="1" w:styleId="70">
    <w:name w:val="标题 7 字符"/>
    <w:basedOn w:val="a0"/>
    <w:link w:val="7"/>
    <w:rsid w:val="008D17D0"/>
    <w:rPr>
      <w:rFonts w:ascii="Arial" w:eastAsia="宋体" w:hAnsi="Arial" w:cs="Arial"/>
      <w:kern w:val="0"/>
      <w:sz w:val="20"/>
      <w:szCs w:val="20"/>
      <w:lang w:val="en-GB"/>
    </w:rPr>
  </w:style>
  <w:style w:type="character" w:customStyle="1" w:styleId="80">
    <w:name w:val="标题 8 字符"/>
    <w:basedOn w:val="a0"/>
    <w:link w:val="8"/>
    <w:rsid w:val="008D17D0"/>
    <w:rPr>
      <w:rFonts w:ascii="Arial" w:eastAsia="宋体" w:hAnsi="Arial" w:cs="Arial"/>
      <w:kern w:val="0"/>
      <w:sz w:val="20"/>
      <w:szCs w:val="20"/>
      <w:lang w:val="en-GB"/>
    </w:rPr>
  </w:style>
  <w:style w:type="character" w:customStyle="1" w:styleId="90">
    <w:name w:val="标题 9 字符"/>
    <w:basedOn w:val="a0"/>
    <w:link w:val="9"/>
    <w:rsid w:val="008D17D0"/>
    <w:rPr>
      <w:rFonts w:ascii="Arial" w:eastAsia="宋体" w:hAnsi="Arial" w:cs="Arial"/>
      <w:kern w:val="0"/>
      <w:sz w:val="20"/>
      <w:szCs w:val="20"/>
      <w:lang w:val="en-GB"/>
    </w:rPr>
  </w:style>
  <w:style w:type="character" w:styleId="a3">
    <w:name w:val="Hyperlink"/>
    <w:uiPriority w:val="99"/>
    <w:rsid w:val="008D17D0"/>
    <w:rPr>
      <w:color w:val="0000FF"/>
      <w:u w:val="single"/>
      <w:lang w:val="en-GB"/>
    </w:rPr>
  </w:style>
  <w:style w:type="character" w:styleId="a4">
    <w:name w:val="page number"/>
    <w:basedOn w:val="a0"/>
    <w:semiHidden/>
    <w:rsid w:val="008D17D0"/>
  </w:style>
  <w:style w:type="character" w:customStyle="1" w:styleId="a5">
    <w:name w:val="页脚 字符"/>
    <w:link w:val="a6"/>
    <w:uiPriority w:val="99"/>
    <w:qFormat/>
    <w:locked/>
    <w:rsid w:val="008D17D0"/>
    <w:rPr>
      <w:rFonts w:ascii="Arial" w:hAnsi="Arial" w:cs="Arial"/>
      <w:b/>
      <w:bCs/>
      <w:i/>
      <w:iCs/>
      <w:sz w:val="18"/>
      <w:szCs w:val="18"/>
    </w:rPr>
  </w:style>
  <w:style w:type="character" w:customStyle="1" w:styleId="Doc-titleChar">
    <w:name w:val="Doc-title Char"/>
    <w:link w:val="Doc-title"/>
    <w:qFormat/>
    <w:locked/>
    <w:rsid w:val="008D17D0"/>
    <w:rPr>
      <w:rFonts w:ascii="Arial" w:eastAsia="MS Mincho" w:hAnsi="Arial" w:cs="Arial"/>
      <w:szCs w:val="24"/>
      <w:lang w:val="en-GB" w:eastAsia="en-GB"/>
    </w:rPr>
  </w:style>
  <w:style w:type="character" w:customStyle="1" w:styleId="12">
    <w:name w:val="正文文本 字符1"/>
    <w:link w:val="a7"/>
    <w:rsid w:val="008D17D0"/>
    <w:rPr>
      <w:rFonts w:ascii="Arial" w:hAnsi="Arial"/>
      <w:lang w:val="en-GB"/>
    </w:rPr>
  </w:style>
  <w:style w:type="character" w:customStyle="1" w:styleId="B1Char">
    <w:name w:val="B1 Char"/>
    <w:link w:val="B1"/>
    <w:qFormat/>
    <w:rsid w:val="008D17D0"/>
    <w:rPr>
      <w:rFonts w:ascii="Arial" w:hAnsi="Arial"/>
      <w:lang w:val="en-GB" w:eastAsia="en-US"/>
    </w:rPr>
  </w:style>
  <w:style w:type="character" w:customStyle="1" w:styleId="Doc-text2Char">
    <w:name w:val="Doc-text2 Char"/>
    <w:link w:val="Doc-text2"/>
    <w:qFormat/>
    <w:rsid w:val="008D17D0"/>
    <w:rPr>
      <w:rFonts w:ascii="Arial" w:eastAsia="MS Mincho" w:hAnsi="Arial"/>
      <w:szCs w:val="24"/>
      <w:lang w:val="en-GB" w:eastAsia="en-GB"/>
    </w:rPr>
  </w:style>
  <w:style w:type="character" w:customStyle="1" w:styleId="CRCoverPageZchn">
    <w:name w:val="CR Cover Page Zchn"/>
    <w:link w:val="CRCoverPage"/>
    <w:rsid w:val="008D17D0"/>
    <w:rPr>
      <w:rFonts w:ascii="Arial" w:hAnsi="Arial"/>
      <w:lang w:val="en-GB" w:eastAsia="en-US"/>
    </w:rPr>
  </w:style>
  <w:style w:type="paragraph" w:styleId="a7">
    <w:name w:val="Body Text"/>
    <w:basedOn w:val="a"/>
    <w:link w:val="12"/>
    <w:rsid w:val="008D17D0"/>
    <w:rPr>
      <w:rFonts w:eastAsiaTheme="minorEastAsia" w:cstheme="minorBidi"/>
      <w:kern w:val="2"/>
      <w:sz w:val="21"/>
      <w:szCs w:val="22"/>
    </w:rPr>
  </w:style>
  <w:style w:type="character" w:customStyle="1" w:styleId="a8">
    <w:name w:val="正文文本 字符"/>
    <w:basedOn w:val="a0"/>
    <w:uiPriority w:val="99"/>
    <w:semiHidden/>
    <w:rsid w:val="008D17D0"/>
    <w:rPr>
      <w:rFonts w:ascii="Arial" w:eastAsia="宋体" w:hAnsi="Arial" w:cs="Times New Roman"/>
      <w:kern w:val="0"/>
      <w:sz w:val="20"/>
      <w:szCs w:val="20"/>
      <w:lang w:val="en-GB"/>
    </w:rPr>
  </w:style>
  <w:style w:type="paragraph" w:customStyle="1" w:styleId="Doc-text2">
    <w:name w:val="Doc-text2"/>
    <w:basedOn w:val="a"/>
    <w:link w:val="Doc-text2Char"/>
    <w:qFormat/>
    <w:rsid w:val="008D17D0"/>
    <w:pPr>
      <w:tabs>
        <w:tab w:val="left" w:pos="1622"/>
      </w:tabs>
      <w:overflowPunct/>
      <w:autoSpaceDE/>
      <w:autoSpaceDN/>
      <w:adjustRightInd/>
      <w:spacing w:after="0"/>
      <w:ind w:left="1622" w:hanging="363"/>
      <w:jc w:val="left"/>
      <w:textAlignment w:val="auto"/>
    </w:pPr>
    <w:rPr>
      <w:rFonts w:eastAsia="MS Mincho" w:cstheme="minorBidi"/>
      <w:kern w:val="2"/>
      <w:sz w:val="21"/>
      <w:szCs w:val="24"/>
      <w:lang w:eastAsia="en-GB"/>
    </w:rPr>
  </w:style>
  <w:style w:type="paragraph" w:styleId="a6">
    <w:name w:val="footer"/>
    <w:basedOn w:val="a9"/>
    <w:link w:val="a5"/>
    <w:uiPriority w:val="99"/>
    <w:qFormat/>
    <w:rsid w:val="008D17D0"/>
    <w:pPr>
      <w:widowControl w:val="0"/>
      <w:pBdr>
        <w:bottom w:val="none" w:sz="0" w:space="0" w:color="auto"/>
      </w:pBdr>
      <w:tabs>
        <w:tab w:val="clear" w:pos="4153"/>
        <w:tab w:val="clear" w:pos="8306"/>
      </w:tabs>
      <w:snapToGrid/>
      <w:spacing w:after="0"/>
    </w:pPr>
    <w:rPr>
      <w:rFonts w:eastAsiaTheme="minorEastAsia" w:cs="Arial"/>
      <w:b/>
      <w:bCs/>
      <w:i/>
      <w:iCs/>
      <w:kern w:val="2"/>
      <w:lang w:val="en-US"/>
    </w:rPr>
  </w:style>
  <w:style w:type="character" w:customStyle="1" w:styleId="13">
    <w:name w:val="页脚 字符1"/>
    <w:basedOn w:val="a0"/>
    <w:uiPriority w:val="99"/>
    <w:semiHidden/>
    <w:rsid w:val="008D17D0"/>
    <w:rPr>
      <w:rFonts w:ascii="Arial" w:eastAsia="宋体" w:hAnsi="Arial" w:cs="Times New Roman"/>
      <w:kern w:val="0"/>
      <w:sz w:val="18"/>
      <w:szCs w:val="18"/>
      <w:lang w:val="en-GB"/>
    </w:rPr>
  </w:style>
  <w:style w:type="paragraph" w:customStyle="1" w:styleId="3GPPHeader">
    <w:name w:val="3GPP_Header"/>
    <w:basedOn w:val="a"/>
    <w:rsid w:val="008D17D0"/>
    <w:pPr>
      <w:tabs>
        <w:tab w:val="left" w:pos="1701"/>
        <w:tab w:val="right" w:pos="9639"/>
      </w:tabs>
      <w:spacing w:after="240"/>
    </w:pPr>
    <w:rPr>
      <w:b/>
      <w:sz w:val="24"/>
    </w:rPr>
  </w:style>
  <w:style w:type="paragraph" w:customStyle="1" w:styleId="B1">
    <w:name w:val="B1"/>
    <w:basedOn w:val="aa"/>
    <w:link w:val="B1Char"/>
    <w:qFormat/>
    <w:rsid w:val="008D17D0"/>
    <w:pPr>
      <w:spacing w:after="180"/>
      <w:ind w:left="568" w:firstLineChars="0" w:hanging="284"/>
      <w:contextualSpacing w:val="0"/>
      <w:jc w:val="left"/>
    </w:pPr>
    <w:rPr>
      <w:rFonts w:eastAsiaTheme="minorEastAsia" w:cstheme="minorBidi"/>
      <w:kern w:val="2"/>
      <w:sz w:val="21"/>
      <w:szCs w:val="22"/>
      <w:lang w:eastAsia="en-US"/>
    </w:rPr>
  </w:style>
  <w:style w:type="paragraph" w:customStyle="1" w:styleId="CRCoverPage">
    <w:name w:val="CR Cover Page"/>
    <w:link w:val="CRCoverPageZchn"/>
    <w:rsid w:val="008D17D0"/>
    <w:pPr>
      <w:spacing w:after="120"/>
    </w:pPr>
    <w:rPr>
      <w:rFonts w:ascii="Arial" w:hAnsi="Arial"/>
      <w:lang w:val="en-GB" w:eastAsia="en-US"/>
    </w:rPr>
  </w:style>
  <w:style w:type="paragraph" w:customStyle="1" w:styleId="Doc-title">
    <w:name w:val="Doc-title"/>
    <w:basedOn w:val="a"/>
    <w:next w:val="Doc-text2"/>
    <w:link w:val="Doc-titleChar"/>
    <w:qFormat/>
    <w:rsid w:val="008D17D0"/>
    <w:pPr>
      <w:overflowPunct/>
      <w:autoSpaceDE/>
      <w:autoSpaceDN/>
      <w:adjustRightInd/>
      <w:spacing w:before="60" w:after="0"/>
      <w:ind w:left="1259" w:hanging="1259"/>
      <w:jc w:val="left"/>
      <w:textAlignment w:val="auto"/>
    </w:pPr>
    <w:rPr>
      <w:rFonts w:eastAsia="MS Mincho" w:cs="Arial"/>
      <w:kern w:val="2"/>
      <w:sz w:val="21"/>
      <w:szCs w:val="24"/>
      <w:lang w:eastAsia="en-GB"/>
    </w:rPr>
  </w:style>
  <w:style w:type="paragraph" w:styleId="a9">
    <w:name w:val="header"/>
    <w:basedOn w:val="a"/>
    <w:link w:val="ab"/>
    <w:uiPriority w:val="99"/>
    <w:unhideWhenUsed/>
    <w:rsid w:val="008D17D0"/>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9"/>
    <w:uiPriority w:val="99"/>
    <w:rsid w:val="008D17D0"/>
    <w:rPr>
      <w:rFonts w:ascii="Arial" w:eastAsia="宋体" w:hAnsi="Arial" w:cs="Times New Roman"/>
      <w:kern w:val="0"/>
      <w:sz w:val="18"/>
      <w:szCs w:val="18"/>
      <w:lang w:val="en-GB"/>
    </w:rPr>
  </w:style>
  <w:style w:type="paragraph" w:styleId="aa">
    <w:name w:val="List"/>
    <w:basedOn w:val="a"/>
    <w:uiPriority w:val="99"/>
    <w:semiHidden/>
    <w:unhideWhenUsed/>
    <w:rsid w:val="008D17D0"/>
    <w:pPr>
      <w:ind w:left="200" w:hangingChars="200" w:hanging="200"/>
      <w:contextualSpacing/>
    </w:pPr>
  </w:style>
  <w:style w:type="paragraph" w:styleId="ac">
    <w:name w:val="List Paragraph"/>
    <w:aliases w:val="- Bullets,Lista1,?? ??,?????,????,列出段落1,中等深浅网格 1 - 着色 21,¥¡¡¡¡ì¬º¥¹¥È¶ÎÂä,ÁÐ³ö¶ÎÂä,列表段落1,—ño’i—Ž,¥ê¥¹¥È¶ÎÂä,1st level - Bullet List Paragraph,Lettre d'introduction,Paragrafo elenco,Normal bullet 2,Bullet list,목록단락,列,numbered,Paragraphe de liste1,P"/>
    <w:basedOn w:val="a"/>
    <w:link w:val="ad"/>
    <w:uiPriority w:val="34"/>
    <w:qFormat/>
    <w:rsid w:val="00395F05"/>
    <w:pPr>
      <w:ind w:firstLineChars="200" w:firstLine="420"/>
    </w:pPr>
  </w:style>
  <w:style w:type="table" w:styleId="ae">
    <w:name w:val="Table Grid"/>
    <w:basedOn w:val="a1"/>
    <w:rsid w:val="003D0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0"/>
    <w:uiPriority w:val="99"/>
    <w:semiHidden/>
    <w:unhideWhenUsed/>
    <w:rsid w:val="002F64DA"/>
    <w:rPr>
      <w:color w:val="605E5C"/>
      <w:shd w:val="clear" w:color="auto" w:fill="E1DFDD"/>
    </w:rPr>
  </w:style>
  <w:style w:type="paragraph" w:styleId="af">
    <w:name w:val="Balloon Text"/>
    <w:basedOn w:val="a"/>
    <w:link w:val="af0"/>
    <w:uiPriority w:val="99"/>
    <w:semiHidden/>
    <w:unhideWhenUsed/>
    <w:rsid w:val="00632204"/>
    <w:pPr>
      <w:spacing w:after="0"/>
    </w:pPr>
    <w:rPr>
      <w:sz w:val="18"/>
      <w:szCs w:val="18"/>
    </w:rPr>
  </w:style>
  <w:style w:type="character" w:customStyle="1" w:styleId="af0">
    <w:name w:val="批注框文本 字符"/>
    <w:basedOn w:val="a0"/>
    <w:link w:val="af"/>
    <w:uiPriority w:val="99"/>
    <w:semiHidden/>
    <w:rsid w:val="00632204"/>
    <w:rPr>
      <w:rFonts w:ascii="Arial" w:eastAsia="宋体" w:hAnsi="Arial" w:cs="Times New Roman"/>
      <w:kern w:val="0"/>
      <w:sz w:val="18"/>
      <w:szCs w:val="18"/>
      <w:lang w:val="en-GB"/>
    </w:rPr>
  </w:style>
  <w:style w:type="character" w:styleId="af1">
    <w:name w:val="annotation reference"/>
    <w:basedOn w:val="a0"/>
    <w:uiPriority w:val="99"/>
    <w:unhideWhenUsed/>
    <w:qFormat/>
    <w:rsid w:val="00497525"/>
    <w:rPr>
      <w:sz w:val="21"/>
      <w:szCs w:val="21"/>
    </w:rPr>
  </w:style>
  <w:style w:type="paragraph" w:styleId="af2">
    <w:name w:val="annotation text"/>
    <w:basedOn w:val="a"/>
    <w:link w:val="af3"/>
    <w:uiPriority w:val="99"/>
    <w:unhideWhenUsed/>
    <w:qFormat/>
    <w:rsid w:val="00497525"/>
    <w:pPr>
      <w:jc w:val="left"/>
    </w:pPr>
  </w:style>
  <w:style w:type="character" w:customStyle="1" w:styleId="af3">
    <w:name w:val="批注文字 字符"/>
    <w:basedOn w:val="a0"/>
    <w:link w:val="af2"/>
    <w:uiPriority w:val="99"/>
    <w:qFormat/>
    <w:rsid w:val="00497525"/>
    <w:rPr>
      <w:rFonts w:ascii="Arial" w:eastAsia="宋体" w:hAnsi="Arial" w:cs="Times New Roman"/>
      <w:kern w:val="0"/>
      <w:sz w:val="20"/>
      <w:szCs w:val="20"/>
      <w:lang w:val="en-GB"/>
    </w:rPr>
  </w:style>
  <w:style w:type="paragraph" w:styleId="af4">
    <w:name w:val="annotation subject"/>
    <w:basedOn w:val="af2"/>
    <w:next w:val="af2"/>
    <w:link w:val="af5"/>
    <w:uiPriority w:val="99"/>
    <w:semiHidden/>
    <w:unhideWhenUsed/>
    <w:rsid w:val="00497525"/>
    <w:rPr>
      <w:b/>
      <w:bCs/>
    </w:rPr>
  </w:style>
  <w:style w:type="character" w:customStyle="1" w:styleId="af5">
    <w:name w:val="批注主题 字符"/>
    <w:basedOn w:val="af3"/>
    <w:link w:val="af4"/>
    <w:uiPriority w:val="99"/>
    <w:semiHidden/>
    <w:rsid w:val="00497525"/>
    <w:rPr>
      <w:rFonts w:ascii="Arial" w:eastAsia="宋体" w:hAnsi="Arial" w:cs="Times New Roman"/>
      <w:b/>
      <w:bCs/>
      <w:kern w:val="0"/>
      <w:sz w:val="20"/>
      <w:szCs w:val="20"/>
      <w:lang w:val="en-GB"/>
    </w:rPr>
  </w:style>
  <w:style w:type="paragraph" w:customStyle="1" w:styleId="Agreement">
    <w:name w:val="Agreement"/>
    <w:basedOn w:val="a"/>
    <w:next w:val="Doc-text2"/>
    <w:qFormat/>
    <w:rsid w:val="00C34E9C"/>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ad">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c"/>
    <w:uiPriority w:val="34"/>
    <w:qFormat/>
    <w:rsid w:val="007D15B5"/>
    <w:rPr>
      <w:rFonts w:ascii="Arial" w:eastAsia="宋体" w:hAnsi="Arial" w:cs="Times New Roman"/>
      <w:kern w:val="0"/>
      <w:sz w:val="20"/>
      <w:szCs w:val="20"/>
      <w:lang w:val="en-GB"/>
    </w:rPr>
  </w:style>
  <w:style w:type="character" w:styleId="af6">
    <w:name w:val="Unresolved Mention"/>
    <w:basedOn w:val="a0"/>
    <w:uiPriority w:val="99"/>
    <w:semiHidden/>
    <w:unhideWhenUsed/>
    <w:rsid w:val="00B524DB"/>
    <w:rPr>
      <w:color w:val="605E5C"/>
      <w:shd w:val="clear" w:color="auto" w:fill="E1DFDD"/>
    </w:rPr>
  </w:style>
  <w:style w:type="character" w:customStyle="1" w:styleId="abstractlabel">
    <w:name w:val="abstractlabel"/>
    <w:rsid w:val="0061230A"/>
  </w:style>
  <w:style w:type="paragraph" w:customStyle="1" w:styleId="References">
    <w:name w:val="References"/>
    <w:basedOn w:val="a"/>
    <w:rsid w:val="003A21CC"/>
    <w:pPr>
      <w:overflowPunct/>
      <w:adjustRightInd/>
      <w:snapToGrid w:val="0"/>
      <w:spacing w:after="60"/>
      <w:textAlignment w:val="auto"/>
    </w:pPr>
    <w:rPr>
      <w:rFonts w:ascii="TimesNewRomanPS-BoldMT" w:hAnsi="TimesNewRomanPS-BoldMT" w:cs="TimesNewRomanPS-BoldMT"/>
      <w:szCs w:val="16"/>
      <w:lang w:val="en-US" w:eastAsia="en-US"/>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link w:val="BulletrListParagraph"/>
    <w:uiPriority w:val="34"/>
    <w:qFormat/>
    <w:locked/>
    <w:rsid w:val="003A21CC"/>
    <w:rPr>
      <w:rFonts w:ascii="Times" w:eastAsia="宋体" w:hAnsi="Times"/>
      <w:sz w:val="22"/>
      <w:szCs w:val="24"/>
      <w:lang w:eastAsia="ja-JP"/>
    </w:rPr>
  </w:style>
  <w:style w:type="paragraph" w:customStyle="1" w:styleId="BulletrListParagraph">
    <w:name w:val="Bulletr List Paragraph"/>
    <w:aliases w:val="Bullet List,FooterText,List Paragraph1,List Paragraph2,List Paragraph21,List Paragraph11,Parágrafo da Lista1,Párrafo de lista1,リスト段落1,Listeafsnit1,リスト段落,Plan,Fo,Listenabsatz"/>
    <w:basedOn w:val="a"/>
    <w:next w:val="ac"/>
    <w:link w:val="Char"/>
    <w:uiPriority w:val="34"/>
    <w:qFormat/>
    <w:rsid w:val="003A21CC"/>
    <w:pPr>
      <w:overflowPunct/>
      <w:autoSpaceDE/>
      <w:autoSpaceDN/>
      <w:adjustRightInd/>
      <w:spacing w:after="180" w:line="256" w:lineRule="auto"/>
      <w:ind w:left="720"/>
      <w:contextualSpacing/>
      <w:jc w:val="left"/>
      <w:textAlignment w:val="auto"/>
    </w:pPr>
    <w:rPr>
      <w:rFonts w:ascii="Times" w:hAnsi="Times" w:cstheme="minorBidi"/>
      <w:kern w:val="2"/>
      <w:sz w:val="22"/>
      <w:szCs w:val="24"/>
      <w:lang w:val="en-US" w:eastAsia="ja-JP"/>
    </w:rPr>
  </w:style>
  <w:style w:type="paragraph" w:customStyle="1" w:styleId="TAC">
    <w:name w:val="TAC"/>
    <w:basedOn w:val="a"/>
    <w:qFormat/>
    <w:rsid w:val="00D71DB9"/>
    <w:pPr>
      <w:keepNext/>
      <w:keepLines/>
      <w:spacing w:after="0"/>
      <w:jc w:val="center"/>
    </w:pPr>
    <w:rPr>
      <w:rFonts w:eastAsia="Times New Roman"/>
      <w:sz w:val="18"/>
      <w:lang w:eastAsia="nl-NL"/>
    </w:rPr>
  </w:style>
  <w:style w:type="paragraph" w:customStyle="1" w:styleId="Normal1">
    <w:name w:val="Normal1"/>
    <w:basedOn w:val="a"/>
    <w:qFormat/>
    <w:rsid w:val="00D71DB9"/>
    <w:pPr>
      <w:overflowPunct/>
      <w:autoSpaceDE/>
      <w:autoSpaceDN/>
      <w:adjustRightInd/>
      <w:spacing w:after="0"/>
      <w:textAlignment w:val="auto"/>
    </w:pPr>
    <w:rPr>
      <w:kern w:val="2"/>
      <w:sz w:val="21"/>
      <w:szCs w:val="21"/>
      <w:lang w:val="en-US"/>
    </w:rPr>
  </w:style>
  <w:style w:type="paragraph" w:customStyle="1" w:styleId="TAH">
    <w:name w:val="TAH"/>
    <w:basedOn w:val="TAC"/>
    <w:rsid w:val="00D71DB9"/>
    <w:rPr>
      <w:b/>
    </w:rPr>
  </w:style>
  <w:style w:type="paragraph" w:customStyle="1" w:styleId="TF">
    <w:name w:val="TF"/>
    <w:basedOn w:val="a"/>
    <w:link w:val="TFChar"/>
    <w:rsid w:val="00D71DB9"/>
    <w:pPr>
      <w:keepLines/>
      <w:spacing w:after="240"/>
      <w:jc w:val="center"/>
    </w:pPr>
    <w:rPr>
      <w:rFonts w:eastAsia="Times New Roman"/>
      <w:b/>
      <w:lang w:eastAsia="nl-NL"/>
    </w:rPr>
  </w:style>
  <w:style w:type="character" w:customStyle="1" w:styleId="TFChar">
    <w:name w:val="TF Char"/>
    <w:link w:val="TF"/>
    <w:rsid w:val="00D71DB9"/>
    <w:rPr>
      <w:rFonts w:ascii="Arial" w:eastAsia="Times New Roman" w:hAnsi="Arial" w:cs="Times New Roman"/>
      <w:b/>
      <w:kern w:val="0"/>
      <w:sz w:val="20"/>
      <w:szCs w:val="20"/>
      <w:lang w:val="en-GB" w:eastAsia="nl-NL"/>
    </w:rPr>
  </w:style>
  <w:style w:type="paragraph" w:customStyle="1" w:styleId="11">
    <w:name w:val="标题 11"/>
    <w:basedOn w:val="a"/>
    <w:rsid w:val="00FD1829"/>
    <w:pPr>
      <w:numPr>
        <w:numId w:val="29"/>
      </w:numPr>
      <w:overflowPunct/>
      <w:autoSpaceDE/>
      <w:autoSpaceDN/>
      <w:adjustRightInd/>
      <w:spacing w:after="0"/>
      <w:textAlignment w:val="auto"/>
    </w:pPr>
    <w:rPr>
      <w:rFonts w:ascii="Calibri" w:hAnsi="Calibri" w:cs="Calibri"/>
      <w:sz w:val="21"/>
      <w:szCs w:val="21"/>
      <w:lang w:val="en-US"/>
    </w:rPr>
  </w:style>
  <w:style w:type="paragraph" w:customStyle="1" w:styleId="21">
    <w:name w:val="标题 21"/>
    <w:basedOn w:val="a"/>
    <w:rsid w:val="00FD1829"/>
    <w:pPr>
      <w:numPr>
        <w:ilvl w:val="1"/>
        <w:numId w:val="29"/>
      </w:numPr>
      <w:overflowPunct/>
      <w:autoSpaceDE/>
      <w:autoSpaceDN/>
      <w:adjustRightInd/>
      <w:spacing w:after="0"/>
      <w:textAlignment w:val="auto"/>
    </w:pPr>
    <w:rPr>
      <w:rFonts w:ascii="Calibri" w:hAnsi="Calibri" w:cs="Calibri"/>
      <w:sz w:val="21"/>
      <w:szCs w:val="21"/>
      <w:lang w:val="en-US"/>
    </w:rPr>
  </w:style>
  <w:style w:type="paragraph" w:customStyle="1" w:styleId="31">
    <w:name w:val="标题 31"/>
    <w:basedOn w:val="a"/>
    <w:rsid w:val="00FD1829"/>
    <w:pPr>
      <w:numPr>
        <w:ilvl w:val="2"/>
        <w:numId w:val="29"/>
      </w:numPr>
      <w:overflowPunct/>
      <w:autoSpaceDE/>
      <w:autoSpaceDN/>
      <w:adjustRightInd/>
      <w:spacing w:after="0"/>
      <w:textAlignment w:val="auto"/>
    </w:pPr>
    <w:rPr>
      <w:rFonts w:ascii="Calibri" w:hAnsi="Calibri" w:cs="Calibri"/>
      <w:sz w:val="21"/>
      <w:szCs w:val="21"/>
      <w:lang w:val="en-US"/>
    </w:rPr>
  </w:style>
  <w:style w:type="table" w:styleId="15">
    <w:name w:val="Grid Table 1 Light"/>
    <w:basedOn w:val="a1"/>
    <w:uiPriority w:val="46"/>
    <w:rsid w:val="00841E44"/>
    <w:rPr>
      <w:rFonts w:ascii="Times New Roman" w:eastAsia="宋体" w:hAnsi="Times New Roman" w:cs="Times New Roman"/>
      <w:kern w:val="0"/>
      <w:sz w:val="20"/>
      <w:szCs w:val="20"/>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apple-style-span">
    <w:name w:val="apple-style-span"/>
    <w:basedOn w:val="a0"/>
    <w:rsid w:val="006C1B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518454">
      <w:bodyDiv w:val="1"/>
      <w:marLeft w:val="0"/>
      <w:marRight w:val="0"/>
      <w:marTop w:val="0"/>
      <w:marBottom w:val="0"/>
      <w:divBdr>
        <w:top w:val="none" w:sz="0" w:space="0" w:color="auto"/>
        <w:left w:val="none" w:sz="0" w:space="0" w:color="auto"/>
        <w:bottom w:val="none" w:sz="0" w:space="0" w:color="auto"/>
        <w:right w:val="none" w:sz="0" w:space="0" w:color="auto"/>
      </w:divBdr>
      <w:divsChild>
        <w:div w:id="151258419">
          <w:marLeft w:val="2606"/>
          <w:marRight w:val="0"/>
          <w:marTop w:val="0"/>
          <w:marBottom w:val="0"/>
          <w:divBdr>
            <w:top w:val="none" w:sz="0" w:space="0" w:color="auto"/>
            <w:left w:val="none" w:sz="0" w:space="0" w:color="auto"/>
            <w:bottom w:val="none" w:sz="0" w:space="0" w:color="auto"/>
            <w:right w:val="none" w:sz="0" w:space="0" w:color="auto"/>
          </w:divBdr>
        </w:div>
        <w:div w:id="1870297710">
          <w:marLeft w:val="2606"/>
          <w:marRight w:val="0"/>
          <w:marTop w:val="0"/>
          <w:marBottom w:val="0"/>
          <w:divBdr>
            <w:top w:val="none" w:sz="0" w:space="0" w:color="auto"/>
            <w:left w:val="none" w:sz="0" w:space="0" w:color="auto"/>
            <w:bottom w:val="none" w:sz="0" w:space="0" w:color="auto"/>
            <w:right w:val="none" w:sz="0" w:space="0" w:color="auto"/>
          </w:divBdr>
        </w:div>
        <w:div w:id="869104876">
          <w:marLeft w:val="2606"/>
          <w:marRight w:val="0"/>
          <w:marTop w:val="0"/>
          <w:marBottom w:val="0"/>
          <w:divBdr>
            <w:top w:val="none" w:sz="0" w:space="0" w:color="auto"/>
            <w:left w:val="none" w:sz="0" w:space="0" w:color="auto"/>
            <w:bottom w:val="none" w:sz="0" w:space="0" w:color="auto"/>
            <w:right w:val="none" w:sz="0" w:space="0" w:color="auto"/>
          </w:divBdr>
        </w:div>
        <w:div w:id="1887525019">
          <w:marLeft w:val="2606"/>
          <w:marRight w:val="0"/>
          <w:marTop w:val="0"/>
          <w:marBottom w:val="0"/>
          <w:divBdr>
            <w:top w:val="none" w:sz="0" w:space="0" w:color="auto"/>
            <w:left w:val="none" w:sz="0" w:space="0" w:color="auto"/>
            <w:bottom w:val="none" w:sz="0" w:space="0" w:color="auto"/>
            <w:right w:val="none" w:sz="0" w:space="0" w:color="auto"/>
          </w:divBdr>
        </w:div>
        <w:div w:id="1524709470">
          <w:marLeft w:val="2606"/>
          <w:marRight w:val="0"/>
          <w:marTop w:val="0"/>
          <w:marBottom w:val="0"/>
          <w:divBdr>
            <w:top w:val="none" w:sz="0" w:space="0" w:color="auto"/>
            <w:left w:val="none" w:sz="0" w:space="0" w:color="auto"/>
            <w:bottom w:val="none" w:sz="0" w:space="0" w:color="auto"/>
            <w:right w:val="none" w:sz="0" w:space="0" w:color="auto"/>
          </w:divBdr>
        </w:div>
      </w:divsChild>
    </w:div>
    <w:div w:id="367073823">
      <w:bodyDiv w:val="1"/>
      <w:marLeft w:val="0"/>
      <w:marRight w:val="0"/>
      <w:marTop w:val="0"/>
      <w:marBottom w:val="0"/>
      <w:divBdr>
        <w:top w:val="none" w:sz="0" w:space="0" w:color="auto"/>
        <w:left w:val="none" w:sz="0" w:space="0" w:color="auto"/>
        <w:bottom w:val="none" w:sz="0" w:space="0" w:color="auto"/>
        <w:right w:val="none" w:sz="0" w:space="0" w:color="auto"/>
      </w:divBdr>
      <w:divsChild>
        <w:div w:id="681588930">
          <w:marLeft w:val="1483"/>
          <w:marRight w:val="0"/>
          <w:marTop w:val="0"/>
          <w:marBottom w:val="0"/>
          <w:divBdr>
            <w:top w:val="none" w:sz="0" w:space="0" w:color="auto"/>
            <w:left w:val="none" w:sz="0" w:space="0" w:color="auto"/>
            <w:bottom w:val="none" w:sz="0" w:space="0" w:color="auto"/>
            <w:right w:val="none" w:sz="0" w:space="0" w:color="auto"/>
          </w:divBdr>
        </w:div>
      </w:divsChild>
    </w:div>
    <w:div w:id="466430729">
      <w:bodyDiv w:val="1"/>
      <w:marLeft w:val="0"/>
      <w:marRight w:val="0"/>
      <w:marTop w:val="0"/>
      <w:marBottom w:val="0"/>
      <w:divBdr>
        <w:top w:val="none" w:sz="0" w:space="0" w:color="auto"/>
        <w:left w:val="none" w:sz="0" w:space="0" w:color="auto"/>
        <w:bottom w:val="none" w:sz="0" w:space="0" w:color="auto"/>
        <w:right w:val="none" w:sz="0" w:space="0" w:color="auto"/>
      </w:divBdr>
    </w:div>
    <w:div w:id="546452491">
      <w:bodyDiv w:val="1"/>
      <w:marLeft w:val="0"/>
      <w:marRight w:val="0"/>
      <w:marTop w:val="0"/>
      <w:marBottom w:val="0"/>
      <w:divBdr>
        <w:top w:val="none" w:sz="0" w:space="0" w:color="auto"/>
        <w:left w:val="none" w:sz="0" w:space="0" w:color="auto"/>
        <w:bottom w:val="none" w:sz="0" w:space="0" w:color="auto"/>
        <w:right w:val="none" w:sz="0" w:space="0" w:color="auto"/>
      </w:divBdr>
    </w:div>
    <w:div w:id="922378596">
      <w:bodyDiv w:val="1"/>
      <w:marLeft w:val="0"/>
      <w:marRight w:val="0"/>
      <w:marTop w:val="0"/>
      <w:marBottom w:val="0"/>
      <w:divBdr>
        <w:top w:val="none" w:sz="0" w:space="0" w:color="auto"/>
        <w:left w:val="none" w:sz="0" w:space="0" w:color="auto"/>
        <w:bottom w:val="none" w:sz="0" w:space="0" w:color="auto"/>
        <w:right w:val="none" w:sz="0" w:space="0" w:color="auto"/>
      </w:divBdr>
      <w:divsChild>
        <w:div w:id="1294605125">
          <w:marLeft w:val="2995"/>
          <w:marRight w:val="0"/>
          <w:marTop w:val="0"/>
          <w:marBottom w:val="0"/>
          <w:divBdr>
            <w:top w:val="none" w:sz="0" w:space="0" w:color="auto"/>
            <w:left w:val="none" w:sz="0" w:space="0" w:color="auto"/>
            <w:bottom w:val="none" w:sz="0" w:space="0" w:color="auto"/>
            <w:right w:val="none" w:sz="0" w:space="0" w:color="auto"/>
          </w:divBdr>
        </w:div>
      </w:divsChild>
    </w:div>
    <w:div w:id="1030761499">
      <w:bodyDiv w:val="1"/>
      <w:marLeft w:val="0"/>
      <w:marRight w:val="0"/>
      <w:marTop w:val="0"/>
      <w:marBottom w:val="0"/>
      <w:divBdr>
        <w:top w:val="none" w:sz="0" w:space="0" w:color="auto"/>
        <w:left w:val="none" w:sz="0" w:space="0" w:color="auto"/>
        <w:bottom w:val="none" w:sz="0" w:space="0" w:color="auto"/>
        <w:right w:val="none" w:sz="0" w:space="0" w:color="auto"/>
      </w:divBdr>
      <w:divsChild>
        <w:div w:id="1912275229">
          <w:marLeft w:val="274"/>
          <w:marRight w:val="0"/>
          <w:marTop w:val="0"/>
          <w:marBottom w:val="0"/>
          <w:divBdr>
            <w:top w:val="none" w:sz="0" w:space="0" w:color="auto"/>
            <w:left w:val="none" w:sz="0" w:space="0" w:color="auto"/>
            <w:bottom w:val="none" w:sz="0" w:space="0" w:color="auto"/>
            <w:right w:val="none" w:sz="0" w:space="0" w:color="auto"/>
          </w:divBdr>
        </w:div>
      </w:divsChild>
    </w:div>
    <w:div w:id="1139955993">
      <w:bodyDiv w:val="1"/>
      <w:marLeft w:val="0"/>
      <w:marRight w:val="0"/>
      <w:marTop w:val="0"/>
      <w:marBottom w:val="0"/>
      <w:divBdr>
        <w:top w:val="none" w:sz="0" w:space="0" w:color="auto"/>
        <w:left w:val="none" w:sz="0" w:space="0" w:color="auto"/>
        <w:bottom w:val="none" w:sz="0" w:space="0" w:color="auto"/>
        <w:right w:val="none" w:sz="0" w:space="0" w:color="auto"/>
      </w:divBdr>
      <w:divsChild>
        <w:div w:id="670832245">
          <w:marLeft w:val="1483"/>
          <w:marRight w:val="0"/>
          <w:marTop w:val="0"/>
          <w:marBottom w:val="0"/>
          <w:divBdr>
            <w:top w:val="none" w:sz="0" w:space="0" w:color="auto"/>
            <w:left w:val="none" w:sz="0" w:space="0" w:color="auto"/>
            <w:bottom w:val="none" w:sz="0" w:space="0" w:color="auto"/>
            <w:right w:val="none" w:sz="0" w:space="0" w:color="auto"/>
          </w:divBdr>
        </w:div>
        <w:div w:id="1914193276">
          <w:marLeft w:val="2030"/>
          <w:marRight w:val="0"/>
          <w:marTop w:val="0"/>
          <w:marBottom w:val="0"/>
          <w:divBdr>
            <w:top w:val="none" w:sz="0" w:space="0" w:color="auto"/>
            <w:left w:val="none" w:sz="0" w:space="0" w:color="auto"/>
            <w:bottom w:val="none" w:sz="0" w:space="0" w:color="auto"/>
            <w:right w:val="none" w:sz="0" w:space="0" w:color="auto"/>
          </w:divBdr>
        </w:div>
      </w:divsChild>
    </w:div>
    <w:div w:id="1250772431">
      <w:bodyDiv w:val="1"/>
      <w:marLeft w:val="0"/>
      <w:marRight w:val="0"/>
      <w:marTop w:val="0"/>
      <w:marBottom w:val="0"/>
      <w:divBdr>
        <w:top w:val="none" w:sz="0" w:space="0" w:color="auto"/>
        <w:left w:val="none" w:sz="0" w:space="0" w:color="auto"/>
        <w:bottom w:val="none" w:sz="0" w:space="0" w:color="auto"/>
        <w:right w:val="none" w:sz="0" w:space="0" w:color="auto"/>
      </w:divBdr>
      <w:divsChild>
        <w:div w:id="215045685">
          <w:marLeft w:val="446"/>
          <w:marRight w:val="0"/>
          <w:marTop w:val="60"/>
          <w:marBottom w:val="120"/>
          <w:divBdr>
            <w:top w:val="none" w:sz="0" w:space="0" w:color="auto"/>
            <w:left w:val="none" w:sz="0" w:space="0" w:color="auto"/>
            <w:bottom w:val="none" w:sz="0" w:space="0" w:color="auto"/>
            <w:right w:val="none" w:sz="0" w:space="0" w:color="auto"/>
          </w:divBdr>
        </w:div>
      </w:divsChild>
    </w:div>
    <w:div w:id="1593199735">
      <w:bodyDiv w:val="1"/>
      <w:marLeft w:val="0"/>
      <w:marRight w:val="0"/>
      <w:marTop w:val="0"/>
      <w:marBottom w:val="0"/>
      <w:divBdr>
        <w:top w:val="none" w:sz="0" w:space="0" w:color="auto"/>
        <w:left w:val="none" w:sz="0" w:space="0" w:color="auto"/>
        <w:bottom w:val="none" w:sz="0" w:space="0" w:color="auto"/>
        <w:right w:val="none" w:sz="0" w:space="0" w:color="auto"/>
      </w:divBdr>
      <w:divsChild>
        <w:div w:id="1449472183">
          <w:marLeft w:val="1483"/>
          <w:marRight w:val="0"/>
          <w:marTop w:val="0"/>
          <w:marBottom w:val="0"/>
          <w:divBdr>
            <w:top w:val="none" w:sz="0" w:space="0" w:color="auto"/>
            <w:left w:val="none" w:sz="0" w:space="0" w:color="auto"/>
            <w:bottom w:val="none" w:sz="0" w:space="0" w:color="auto"/>
            <w:right w:val="none" w:sz="0" w:space="0" w:color="auto"/>
          </w:divBdr>
        </w:div>
        <w:div w:id="81219462">
          <w:marLeft w:val="2030"/>
          <w:marRight w:val="0"/>
          <w:marTop w:val="0"/>
          <w:marBottom w:val="0"/>
          <w:divBdr>
            <w:top w:val="none" w:sz="0" w:space="0" w:color="auto"/>
            <w:left w:val="none" w:sz="0" w:space="0" w:color="auto"/>
            <w:bottom w:val="none" w:sz="0" w:space="0" w:color="auto"/>
            <w:right w:val="none" w:sz="0" w:space="0" w:color="auto"/>
          </w:divBdr>
        </w:div>
      </w:divsChild>
    </w:div>
    <w:div w:id="1613122513">
      <w:bodyDiv w:val="1"/>
      <w:marLeft w:val="0"/>
      <w:marRight w:val="0"/>
      <w:marTop w:val="0"/>
      <w:marBottom w:val="0"/>
      <w:divBdr>
        <w:top w:val="none" w:sz="0" w:space="0" w:color="auto"/>
        <w:left w:val="none" w:sz="0" w:space="0" w:color="auto"/>
        <w:bottom w:val="none" w:sz="0" w:space="0" w:color="auto"/>
        <w:right w:val="none" w:sz="0" w:space="0" w:color="auto"/>
      </w:divBdr>
    </w:div>
    <w:div w:id="1850409670">
      <w:bodyDiv w:val="1"/>
      <w:marLeft w:val="0"/>
      <w:marRight w:val="0"/>
      <w:marTop w:val="0"/>
      <w:marBottom w:val="0"/>
      <w:divBdr>
        <w:top w:val="none" w:sz="0" w:space="0" w:color="auto"/>
        <w:left w:val="none" w:sz="0" w:space="0" w:color="auto"/>
        <w:bottom w:val="none" w:sz="0" w:space="0" w:color="auto"/>
        <w:right w:val="none" w:sz="0" w:space="0" w:color="auto"/>
      </w:divBdr>
    </w:div>
    <w:div w:id="1858694542">
      <w:bodyDiv w:val="1"/>
      <w:marLeft w:val="0"/>
      <w:marRight w:val="0"/>
      <w:marTop w:val="0"/>
      <w:marBottom w:val="0"/>
      <w:divBdr>
        <w:top w:val="none" w:sz="0" w:space="0" w:color="auto"/>
        <w:left w:val="none" w:sz="0" w:space="0" w:color="auto"/>
        <w:bottom w:val="none" w:sz="0" w:space="0" w:color="auto"/>
        <w:right w:val="none" w:sz="0" w:space="0" w:color="auto"/>
      </w:divBdr>
      <w:divsChild>
        <w:div w:id="2082480587">
          <w:marLeft w:val="274"/>
          <w:marRight w:val="0"/>
          <w:marTop w:val="0"/>
          <w:marBottom w:val="0"/>
          <w:divBdr>
            <w:top w:val="none" w:sz="0" w:space="0" w:color="auto"/>
            <w:left w:val="none" w:sz="0" w:space="0" w:color="auto"/>
            <w:bottom w:val="none" w:sz="0" w:space="0" w:color="auto"/>
            <w:right w:val="none" w:sz="0" w:space="0" w:color="auto"/>
          </w:divBdr>
        </w:div>
      </w:divsChild>
    </w:div>
    <w:div w:id="1887061234">
      <w:bodyDiv w:val="1"/>
      <w:marLeft w:val="0"/>
      <w:marRight w:val="0"/>
      <w:marTop w:val="0"/>
      <w:marBottom w:val="0"/>
      <w:divBdr>
        <w:top w:val="none" w:sz="0" w:space="0" w:color="auto"/>
        <w:left w:val="none" w:sz="0" w:space="0" w:color="auto"/>
        <w:bottom w:val="none" w:sz="0" w:space="0" w:color="auto"/>
        <w:right w:val="none" w:sz="0" w:space="0" w:color="auto"/>
      </w:divBdr>
      <w:divsChild>
        <w:div w:id="1488202795">
          <w:marLeft w:val="1483"/>
          <w:marRight w:val="0"/>
          <w:marTop w:val="0"/>
          <w:marBottom w:val="0"/>
          <w:divBdr>
            <w:top w:val="none" w:sz="0" w:space="0" w:color="auto"/>
            <w:left w:val="none" w:sz="0" w:space="0" w:color="auto"/>
            <w:bottom w:val="none" w:sz="0" w:space="0" w:color="auto"/>
            <w:right w:val="none" w:sz="0" w:space="0" w:color="auto"/>
          </w:divBdr>
        </w:div>
      </w:divsChild>
    </w:div>
    <w:div w:id="1938518044">
      <w:bodyDiv w:val="1"/>
      <w:marLeft w:val="0"/>
      <w:marRight w:val="0"/>
      <w:marTop w:val="0"/>
      <w:marBottom w:val="0"/>
      <w:divBdr>
        <w:top w:val="none" w:sz="0" w:space="0" w:color="auto"/>
        <w:left w:val="none" w:sz="0" w:space="0" w:color="auto"/>
        <w:bottom w:val="none" w:sz="0" w:space="0" w:color="auto"/>
        <w:right w:val="none" w:sz="0" w:space="0" w:color="auto"/>
      </w:divBdr>
      <w:divsChild>
        <w:div w:id="1346906445">
          <w:marLeft w:val="446"/>
          <w:marRight w:val="0"/>
          <w:marTop w:val="6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105;&#30340;&#25991;&#26723;\&#33258;&#23450;&#20041;%20Office%20&#27169;&#26495;\RAN2%20contribution%20template20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B5B06A-EA1E-45E5-9D09-E61D417280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 contribution template2022</Template>
  <TotalTime>351</TotalTime>
  <Pages>1</Pages>
  <Words>2837</Words>
  <Characters>16174</Characters>
  <Application>Microsoft Office Word</Application>
  <DocSecurity>0</DocSecurity>
  <Lines>134</Lines>
  <Paragraphs>37</Paragraphs>
  <ScaleCrop>false</ScaleCrop>
  <Company/>
  <LinksUpToDate>false</LinksUpToDate>
  <CharactersWithSpaces>18974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szh@oppo.com</dc:creator>
  <cp:keywords/>
  <dc:description/>
  <cp:lastModifiedBy>OPPO-Zonda</cp:lastModifiedBy>
  <cp:revision>41</cp:revision>
  <dcterms:created xsi:type="dcterms:W3CDTF">2023-11-29T01:19:00Z</dcterms:created>
  <dcterms:modified xsi:type="dcterms:W3CDTF">2023-12-04T09:52:00Z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57ee10b20736a24265200e6b16a52e9c12ad9abd5cb602739ea98eae290d7557</vt:lpwstr>
  </property>
</Properties>
</file>